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B195" w14:textId="79D18215" w:rsidR="0054550A" w:rsidRPr="00422609" w:rsidRDefault="00312CA5" w:rsidP="00CB29BD">
      <w:pPr>
        <w:spacing w:after="60" w:line="480" w:lineRule="atLeast"/>
        <w:outlineLvl w:val="1"/>
        <w:rPr>
          <w:rFonts w:ascii="Open Sans" w:hAnsi="Open Sans" w:cs="Open Sans"/>
          <w:b/>
          <w:bCs/>
          <w:spacing w:val="-4"/>
          <w:sz w:val="36"/>
          <w:szCs w:val="36"/>
          <w:u w:val="single"/>
          <w:lang w:eastAsia="en-CA"/>
        </w:rPr>
      </w:pPr>
      <w:r w:rsidRPr="00422609">
        <w:rPr>
          <w:rFonts w:ascii="Open Sans" w:hAnsi="Open Sans" w:cs="Open Sans"/>
          <w:b/>
          <w:bCs/>
          <w:spacing w:val="-4"/>
          <w:sz w:val="36"/>
          <w:szCs w:val="36"/>
          <w:u w:val="single"/>
          <w:lang w:eastAsia="en-CA"/>
        </w:rPr>
        <w:drawing>
          <wp:anchor distT="0" distB="0" distL="114300" distR="114300" simplePos="0" relativeHeight="251704320" behindDoc="1" locked="0" layoutInCell="1" allowOverlap="1" wp14:anchorId="757847DA" wp14:editId="7494A75B">
            <wp:simplePos x="0" y="0"/>
            <wp:positionH relativeFrom="margin">
              <wp:align>right</wp:align>
            </wp:positionH>
            <wp:positionV relativeFrom="paragraph">
              <wp:posOffset>-174353</wp:posOffset>
            </wp:positionV>
            <wp:extent cx="1346194" cy="335354"/>
            <wp:effectExtent l="0" t="0" r="6985" b="7620"/>
            <wp:wrapNone/>
            <wp:docPr id="366140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40310" name="Picture 3661403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194" cy="335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50A" w:rsidRPr="00422609">
        <w:rPr>
          <w:rFonts w:ascii="Open Sans" w:hAnsi="Open Sans" w:cs="Open Sans"/>
          <w:b/>
          <w:bCs/>
          <w:spacing w:val="-4"/>
          <w:sz w:val="36"/>
          <w:szCs w:val="36"/>
          <w:u w:val="single"/>
          <w:lang w:eastAsia="en-CA"/>
        </w:rPr>
        <w:t xml:space="preserve">I-CAN: </w:t>
      </w:r>
      <w:r w:rsidR="00E328EF" w:rsidRPr="00422609">
        <w:rPr>
          <w:rFonts w:ascii="Open Sans" w:hAnsi="Open Sans" w:cs="Open Sans"/>
          <w:b/>
          <w:bCs/>
          <w:spacing w:val="-4"/>
          <w:sz w:val="36"/>
          <w:szCs w:val="36"/>
          <w:u w:val="single"/>
          <w:lang w:eastAsia="en-CA"/>
        </w:rPr>
        <w:t>Completing a Self-Check</w:t>
      </w:r>
    </w:p>
    <w:p w14:paraId="27E4D368" w14:textId="20CE227C" w:rsidR="007548A3" w:rsidRPr="00422609" w:rsidRDefault="007548A3" w:rsidP="00CB29BD">
      <w:pPr>
        <w:spacing w:before="120" w:after="240"/>
        <w:rPr>
          <w:rFonts w:ascii="Open Sans" w:hAnsi="Open Sans" w:cs="Open Sans"/>
          <w:i/>
          <w:iCs/>
          <w:color w:val="FF0000"/>
          <w:sz w:val="22"/>
          <w:szCs w:val="22"/>
        </w:rPr>
      </w:pPr>
      <w:r w:rsidRPr="00422609">
        <w:rPr>
          <w:rFonts w:ascii="Open Sans" w:hAnsi="Open Sans" w:cs="Open Sans"/>
          <w:b/>
          <w:bCs/>
          <w:i/>
          <w:iCs/>
          <w:color w:val="FF0000"/>
          <w:sz w:val="22"/>
          <w:szCs w:val="22"/>
        </w:rPr>
        <w:t>Disclaimer:</w:t>
      </w:r>
      <w:r w:rsidRPr="00422609">
        <w:rPr>
          <w:rFonts w:ascii="Open Sans" w:hAnsi="Open Sans" w:cs="Open Sans"/>
          <w:i/>
          <w:iCs/>
          <w:color w:val="FF0000"/>
          <w:sz w:val="22"/>
          <w:szCs w:val="22"/>
        </w:rPr>
        <w:t xml:space="preserve"> </w:t>
      </w:r>
      <w:r w:rsidRPr="00422609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This Self</w:t>
      </w:r>
      <w:r w:rsidRPr="00422609">
        <w:rPr>
          <w:rFonts w:ascii="Cambria Math" w:hAnsi="Cambria Math" w:cs="Cambria Math"/>
          <w:i/>
          <w:iCs/>
          <w:color w:val="000000" w:themeColor="text1"/>
          <w:sz w:val="22"/>
          <w:szCs w:val="22"/>
        </w:rPr>
        <w:t>‑</w:t>
      </w:r>
      <w:r w:rsidRPr="00422609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Check is intended to support awareness and conversation around mental health.</w:t>
      </w:r>
      <w:r w:rsidR="00CB29BD" w:rsidRPr="00422609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 xml:space="preserve"> </w:t>
      </w:r>
      <w:r w:rsidRPr="00422609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It is not a substitute for professional medical or psychological advice. Results are non</w:t>
      </w:r>
      <w:r w:rsidRPr="00422609">
        <w:rPr>
          <w:rFonts w:ascii="Cambria Math" w:hAnsi="Cambria Math" w:cs="Cambria Math"/>
          <w:i/>
          <w:iCs/>
          <w:color w:val="000000" w:themeColor="text1"/>
          <w:sz w:val="22"/>
          <w:szCs w:val="22"/>
        </w:rPr>
        <w:t>‑</w:t>
      </w:r>
      <w:r w:rsidRPr="00422609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prescriptive and do not restrict access to care.</w:t>
      </w:r>
    </w:p>
    <w:p w14:paraId="22CA16CF" w14:textId="14440A61" w:rsidR="003E5C4B" w:rsidRPr="00422609" w:rsidRDefault="00CB29BD" w:rsidP="007D073A">
      <w:pPr>
        <w:spacing w:after="120"/>
        <w:ind w:left="-142"/>
        <w:rPr>
          <w:rFonts w:ascii="Open Sans" w:hAnsi="Open Sans" w:cs="Open Sans"/>
          <w:b/>
          <w:bCs/>
          <w:sz w:val="28"/>
          <w:szCs w:val="28"/>
        </w:rPr>
      </w:pPr>
      <w:r w:rsidRPr="00422609">
        <w:rPr>
          <w:rFonts w:ascii="Open Sans" w:hAnsi="Open Sans" w:cs="Open Sans"/>
          <w:b/>
          <w:bCs/>
          <w:color w:val="000000" w:themeColor="text1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383C3A" wp14:editId="391C651B">
                <wp:simplePos x="0" y="0"/>
                <wp:positionH relativeFrom="column">
                  <wp:posOffset>-74295</wp:posOffset>
                </wp:positionH>
                <wp:positionV relativeFrom="paragraph">
                  <wp:posOffset>261458</wp:posOffset>
                </wp:positionV>
                <wp:extent cx="6095365" cy="1679575"/>
                <wp:effectExtent l="0" t="0" r="19685" b="15875"/>
                <wp:wrapNone/>
                <wp:docPr id="110072753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365" cy="167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1BA72" id="Rectangle 5" o:spid="_x0000_s1026" style="position:absolute;margin-left:-5.85pt;margin-top:20.6pt;width:479.95pt;height:1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" filled="f" strokecolor="black [3213]" strokeweight="1.5pt"/>
            </w:pict>
          </mc:Fallback>
        </mc:AlternateContent>
      </w:r>
      <w:r w:rsidR="00FC3844" w:rsidRPr="00422609">
        <w:rPr>
          <w:rFonts w:ascii="Open Sans" w:hAnsi="Open Sans" w:cs="Open Sans"/>
          <w:b/>
          <w:bCs/>
          <w:sz w:val="28"/>
          <w:szCs w:val="28"/>
        </w:rPr>
        <w:t>Ste</w:t>
      </w:r>
      <w:r w:rsidR="007D073A" w:rsidRPr="00422609">
        <w:rPr>
          <w:rFonts w:ascii="Open Sans" w:hAnsi="Open Sans" w:cs="Open Sans"/>
          <w:b/>
          <w:bCs/>
          <w:sz w:val="28"/>
          <w:szCs w:val="28"/>
        </w:rPr>
        <w:t>ps:</w:t>
      </w:r>
    </w:p>
    <w:p w14:paraId="27123F3D" w14:textId="65A875C5" w:rsidR="00610FF4" w:rsidRPr="00422609" w:rsidRDefault="0054550A" w:rsidP="00CB29BD">
      <w:pPr>
        <w:pStyle w:val="ListParagraph"/>
        <w:numPr>
          <w:ilvl w:val="0"/>
          <w:numId w:val="1"/>
        </w:numPr>
        <w:outlineLvl w:val="2"/>
        <w:rPr>
          <w:rFonts w:ascii="Open Sans" w:hAnsi="Open Sans" w:cs="Open Sans"/>
          <w:b/>
          <w:bCs/>
          <w:color w:val="0D0D0D" w:themeColor="text1" w:themeTint="F2"/>
          <w:sz w:val="26"/>
          <w:szCs w:val="26"/>
          <w:u w:val="single"/>
          <w:lang w:eastAsia="en-CA"/>
        </w:rPr>
      </w:pPr>
      <w:r w:rsidRPr="00422609">
        <w:rPr>
          <w:rFonts w:ascii="Open Sans" w:hAnsi="Open Sans" w:cs="Open Sans"/>
          <w:b/>
          <w:bCs/>
          <w:color w:val="FF0000"/>
          <w:sz w:val="26"/>
          <w:szCs w:val="26"/>
          <w:u w:val="single"/>
          <w:lang w:eastAsia="en-CA"/>
        </w:rPr>
        <w:t>C</w:t>
      </w:r>
      <w:r w:rsidRPr="00422609">
        <w:rPr>
          <w:rFonts w:ascii="Open Sans" w:hAnsi="Open Sans" w:cs="Open Sans"/>
          <w:b/>
          <w:bCs/>
          <w:color w:val="0D0D0D" w:themeColor="text1" w:themeTint="F2"/>
          <w:sz w:val="26"/>
          <w:szCs w:val="26"/>
          <w:u w:val="single"/>
          <w:lang w:eastAsia="en-CA"/>
        </w:rPr>
        <w:t>HECK</w:t>
      </w:r>
      <w:r w:rsidR="00610FF4" w:rsidRPr="00422609">
        <w:rPr>
          <w:rFonts w:ascii="Open Sans" w:hAnsi="Open Sans" w:cs="Open Sans"/>
          <w:b/>
          <w:bCs/>
          <w:color w:val="0D0D0D" w:themeColor="text1" w:themeTint="F2"/>
          <w:sz w:val="26"/>
          <w:szCs w:val="26"/>
          <w:u w:val="single"/>
          <w:lang w:eastAsia="en-CA"/>
        </w:rPr>
        <w:t xml:space="preserve">: </w:t>
      </w:r>
      <w:r w:rsidR="00610FF4" w:rsidRPr="00422609">
        <w:rPr>
          <w:rFonts w:ascii="Open Sans" w:hAnsi="Open Sans" w:cs="Open Sans"/>
          <w:b/>
          <w:bCs/>
          <w:color w:val="0D0D0D" w:themeColor="text1" w:themeTint="F2"/>
          <w:sz w:val="26"/>
          <w:szCs w:val="26"/>
          <w:u w:val="single"/>
        </w:rPr>
        <w:t xml:space="preserve">I </w:t>
      </w:r>
      <w:r w:rsidR="00EB0E40" w:rsidRPr="00422609">
        <w:rPr>
          <w:rFonts w:ascii="Open Sans" w:hAnsi="Open Sans" w:cs="Open Sans"/>
          <w:b/>
          <w:bCs/>
          <w:color w:val="0D0D0D" w:themeColor="text1" w:themeTint="F2"/>
          <w:sz w:val="26"/>
          <w:szCs w:val="26"/>
          <w:u w:val="single"/>
        </w:rPr>
        <w:t>notice and get a snapshot</w:t>
      </w:r>
      <w:r w:rsidR="00610FF4" w:rsidRPr="00422609">
        <w:rPr>
          <w:rFonts w:ascii="Open Sans" w:hAnsi="Open Sans" w:cs="Open Sans"/>
          <w:b/>
          <w:bCs/>
          <w:color w:val="0D0D0D" w:themeColor="text1" w:themeTint="F2"/>
          <w:sz w:val="26"/>
          <w:szCs w:val="26"/>
          <w:u w:val="single"/>
        </w:rPr>
        <w:t>.</w:t>
      </w:r>
    </w:p>
    <w:p w14:paraId="6D245B2B" w14:textId="2DEB5CCB" w:rsidR="00057A33" w:rsidRPr="00422609" w:rsidRDefault="00057A33" w:rsidP="00057A33">
      <w:pPr>
        <w:pStyle w:val="NormalWeb"/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2"/>
          <w:szCs w:val="22"/>
        </w:rPr>
      </w:pPr>
      <w:r w:rsidRPr="00422609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Pause and take stock of how you’ve been doing. The CHECK step helps you scan five areas of health—physical, mental, emotional, social, and spiritual—and notice your </w:t>
      </w:r>
      <w:r w:rsidR="00EB0E40" w:rsidRPr="00422609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latest </w:t>
      </w:r>
      <w:r w:rsidRPr="00422609">
        <w:rPr>
          <w:rFonts w:ascii="Open Sans" w:hAnsi="Open Sans" w:cs="Open Sans"/>
          <w:color w:val="0D0D0D" w:themeColor="text1" w:themeTint="F2"/>
          <w:sz w:val="22"/>
          <w:szCs w:val="22"/>
        </w:rPr>
        <w:t>pattern.</w:t>
      </w:r>
    </w:p>
    <w:p w14:paraId="362B7198" w14:textId="69BEFB01" w:rsidR="0054550A" w:rsidRPr="00422609" w:rsidRDefault="00B03A7E" w:rsidP="006F0688">
      <w:pPr>
        <w:pStyle w:val="NormalWeb"/>
        <w:rPr>
          <w:rFonts w:ascii="Open Sans" w:hAnsi="Open Sans" w:cs="Open Sans"/>
          <w:color w:val="0D0D0D" w:themeColor="text1" w:themeTint="F2"/>
          <w:sz w:val="22"/>
          <w:szCs w:val="22"/>
        </w:rPr>
      </w:pPr>
      <w:r w:rsidRPr="00422609">
        <w:rPr>
          <w:rFonts w:ascii="Open Sans" w:hAnsi="Open Sans" w:cs="Open Sans"/>
          <w:b/>
          <w:bCs/>
          <w:color w:val="000000" w:themeColor="text1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E61909" wp14:editId="77989C4B">
                <wp:simplePos x="0" y="0"/>
                <wp:positionH relativeFrom="column">
                  <wp:posOffset>-75362</wp:posOffset>
                </wp:positionH>
                <wp:positionV relativeFrom="paragraph">
                  <wp:posOffset>1076004</wp:posOffset>
                </wp:positionV>
                <wp:extent cx="6088904" cy="2628900"/>
                <wp:effectExtent l="0" t="0" r="26670" b="19050"/>
                <wp:wrapNone/>
                <wp:docPr id="59003937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904" cy="2628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382B0" id="Rectangle 5" o:spid="_x0000_s1026" style="position:absolute;margin-left:-5.95pt;margin-top:84.7pt;width:479.45pt;height:20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" filled="f" strokecolor="black [3213]" strokeweight="1.5pt"/>
            </w:pict>
          </mc:Fallback>
        </mc:AlternateContent>
      </w:r>
      <w:r w:rsidR="00057A33" w:rsidRPr="00422609">
        <w:rPr>
          <w:rFonts w:ascii="Open Sans" w:hAnsi="Open Sans" w:cs="Open Sans"/>
          <w:b/>
          <w:bCs/>
          <w:color w:val="0D0D0D" w:themeColor="text1" w:themeTint="F2"/>
          <w:sz w:val="22"/>
          <w:szCs w:val="22"/>
        </w:rPr>
        <w:t>U</w:t>
      </w:r>
      <w:r w:rsidR="006F0688" w:rsidRPr="00422609">
        <w:rPr>
          <w:rFonts w:ascii="Open Sans" w:hAnsi="Open Sans" w:cs="Open Sans"/>
          <w:b/>
          <w:bCs/>
          <w:color w:val="0D0D0D" w:themeColor="text1" w:themeTint="F2"/>
          <w:sz w:val="22"/>
          <w:szCs w:val="22"/>
        </w:rPr>
        <w:t>s</w:t>
      </w:r>
      <w:r w:rsidR="00057A33" w:rsidRPr="00422609">
        <w:rPr>
          <w:rFonts w:ascii="Open Sans" w:hAnsi="Open Sans" w:cs="Open Sans"/>
          <w:b/>
          <w:bCs/>
          <w:color w:val="0D0D0D" w:themeColor="text1" w:themeTint="F2"/>
          <w:sz w:val="22"/>
          <w:szCs w:val="22"/>
        </w:rPr>
        <w:t>e the Mental</w:t>
      </w:r>
      <w:r w:rsidR="00057A33" w:rsidRPr="00422609">
        <w:rPr>
          <w:rFonts w:ascii="Open Sans" w:hAnsi="Open Sans" w:cs="Open Sans"/>
          <w:b/>
          <w:bCs/>
          <w:color w:val="0D0D0D" w:themeColor="text1" w:themeTint="F2"/>
          <w:sz w:val="36"/>
          <w:szCs w:val="36"/>
        </w:rPr>
        <w:t xml:space="preserve"> </w:t>
      </w:r>
      <w:r w:rsidR="00057A33" w:rsidRPr="00422609">
        <w:rPr>
          <w:rFonts w:ascii="Open Sans" w:hAnsi="Open Sans" w:cs="Open Sans"/>
          <w:b/>
          <w:bCs/>
          <w:color w:val="0D0D0D" w:themeColor="text1" w:themeTint="F2"/>
          <w:sz w:val="22"/>
          <w:szCs w:val="22"/>
        </w:rPr>
        <w:t>Health Continuum Model (MHCM) as your guide</w:t>
      </w:r>
      <w:r w:rsidR="00057A33" w:rsidRPr="00422609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. Each area is rated in </w:t>
      </w:r>
      <w:r w:rsidR="00EB0E40" w:rsidRPr="00422609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the </w:t>
      </w:r>
      <w:r w:rsidR="00057A33" w:rsidRPr="00422609">
        <w:rPr>
          <w:rFonts w:ascii="Open Sans" w:hAnsi="Open Sans" w:cs="Open Sans"/>
          <w:color w:val="0D0D0D" w:themeColor="text1" w:themeTint="F2"/>
          <w:sz w:val="22"/>
          <w:szCs w:val="22"/>
        </w:rPr>
        <w:t>four colours</w:t>
      </w:r>
      <w:r w:rsidRPr="00422609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. </w:t>
      </w:r>
      <w:r w:rsidR="006F0688" w:rsidRPr="00422609">
        <w:rPr>
          <w:rFonts w:ascii="Open Sans" w:hAnsi="Open Sans" w:cs="Open Sans"/>
          <w:color w:val="0D0D0D" w:themeColor="text1" w:themeTint="F2"/>
          <w:sz w:val="22"/>
          <w:szCs w:val="22"/>
        </w:rPr>
        <w:t>These categories are not medical diagnoses. Instead, they offer a practical way to understand how frequently, and intensely certain indicators show up and to see how much they impact your regular activities and functioning.</w:t>
      </w:r>
    </w:p>
    <w:p w14:paraId="7F6400A9" w14:textId="39A82AE9" w:rsidR="008F6592" w:rsidRPr="00422609" w:rsidRDefault="008F6592" w:rsidP="005A723B">
      <w:pPr>
        <w:pStyle w:val="Heading2"/>
        <w:numPr>
          <w:ilvl w:val="0"/>
          <w:numId w:val="1"/>
        </w:numPr>
        <w:spacing w:before="0"/>
        <w:rPr>
          <w:rFonts w:ascii="Open Sans" w:hAnsi="Open Sans" w:cs="Open Sans"/>
          <w:b/>
          <w:bCs/>
          <w:color w:val="000000" w:themeColor="text1"/>
          <w:spacing w:val="-4"/>
          <w:u w:val="single"/>
        </w:rPr>
      </w:pPr>
      <w:r w:rsidRPr="00422609">
        <w:rPr>
          <w:rFonts w:ascii="Open Sans" w:hAnsi="Open Sans" w:cs="Open Sans"/>
          <w:b/>
          <w:bCs/>
          <w:color w:val="FF0000"/>
          <w:spacing w:val="-4"/>
          <w:u w:val="single"/>
        </w:rPr>
        <w:t>A</w:t>
      </w:r>
      <w:r w:rsidRPr="00422609">
        <w:rPr>
          <w:rFonts w:ascii="Open Sans" w:hAnsi="Open Sans" w:cs="Open Sans"/>
          <w:b/>
          <w:bCs/>
          <w:color w:val="000000" w:themeColor="text1"/>
          <w:spacing w:val="-4"/>
          <w:u w:val="single"/>
        </w:rPr>
        <w:t>SSESS: I explore what’s standing out.</w:t>
      </w:r>
    </w:p>
    <w:p w14:paraId="3A7A3D7E" w14:textId="3DEF4DE5" w:rsidR="008F6592" w:rsidRPr="00422609" w:rsidRDefault="008F6592" w:rsidP="008F6592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22"/>
          <w:szCs w:val="22"/>
        </w:rPr>
      </w:pPr>
      <w:r w:rsidRPr="00422609">
        <w:rPr>
          <w:rFonts w:ascii="Open Sans" w:hAnsi="Open Sans" w:cs="Open Sans"/>
          <w:color w:val="000000" w:themeColor="text1"/>
          <w:sz w:val="22"/>
          <w:szCs w:val="22"/>
        </w:rPr>
        <w:t>This step helps you interpret your snapshot and begin to understand what it’s telling you.</w:t>
      </w:r>
    </w:p>
    <w:p w14:paraId="7E95EC67" w14:textId="598E6A06" w:rsidR="008F6592" w:rsidRPr="00422609" w:rsidRDefault="008F6592" w:rsidP="008F6592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22"/>
          <w:szCs w:val="22"/>
        </w:rPr>
      </w:pPr>
      <w:r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Use the prompts below to explore patterns, shifts, and possible root causes. </w:t>
      </w:r>
    </w:p>
    <w:p w14:paraId="1C5014D2" w14:textId="6F879676" w:rsidR="008F6592" w:rsidRPr="00422609" w:rsidRDefault="008F6592" w:rsidP="008F6592">
      <w:pPr>
        <w:pStyle w:val="Heading3"/>
        <w:spacing w:before="0" w:beforeAutospacing="0" w:after="0" w:afterAutospacing="0"/>
        <w:rPr>
          <w:rFonts w:ascii="Open Sans" w:hAnsi="Open Sans" w:cs="Open Sans"/>
          <w:color w:val="000000" w:themeColor="text1"/>
          <w:sz w:val="14"/>
          <w:szCs w:val="14"/>
        </w:rPr>
      </w:pPr>
    </w:p>
    <w:p w14:paraId="7C50D878" w14:textId="4D910EB8" w:rsidR="0011140F" w:rsidRPr="00422609" w:rsidRDefault="008F6592" w:rsidP="008F6592">
      <w:pPr>
        <w:pStyle w:val="Heading3"/>
        <w:spacing w:before="0" w:beforeAutospacing="0" w:after="0" w:afterAutospacing="0"/>
        <w:rPr>
          <w:rFonts w:ascii="Open Sans" w:hAnsi="Open Sans" w:cs="Open Sans"/>
          <w:color w:val="000000" w:themeColor="text1"/>
          <w:sz w:val="22"/>
          <w:szCs w:val="22"/>
          <w:u w:val="single"/>
        </w:rPr>
      </w:pPr>
      <w:r w:rsidRPr="00422609">
        <w:rPr>
          <w:rFonts w:ascii="Open Sans" w:hAnsi="Open Sans" w:cs="Open Sans"/>
          <w:color w:val="000000" w:themeColor="text1"/>
          <w:sz w:val="22"/>
          <w:szCs w:val="22"/>
          <w:u w:val="single"/>
        </w:rPr>
        <w:t>What to look for:</w:t>
      </w:r>
    </w:p>
    <w:p w14:paraId="6FAB2949" w14:textId="18E097E5" w:rsidR="0011140F" w:rsidRPr="00422609" w:rsidRDefault="0011140F">
      <w:pPr>
        <w:pStyle w:val="ListParagraph"/>
        <w:numPr>
          <w:ilvl w:val="0"/>
          <w:numId w:val="2"/>
        </w:numPr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22609">
        <w:rPr>
          <w:rStyle w:val="Strong"/>
          <w:rFonts w:ascii="Open Sans" w:hAnsi="Open Sans" w:cs="Open Sans"/>
          <w:color w:val="0D0D0D" w:themeColor="text1" w:themeTint="F2"/>
          <w:sz w:val="20"/>
          <w:szCs w:val="20"/>
        </w:rPr>
        <w:t>Which domains are leaning toward orange or red?</w:t>
      </w:r>
      <w:r w:rsidRPr="00422609">
        <w:rPr>
          <w:rFonts w:ascii="Open Sans" w:hAnsi="Open Sans" w:cs="Open Sans"/>
          <w:color w:val="0D0D0D" w:themeColor="text1" w:themeTint="F2"/>
          <w:sz w:val="20"/>
          <w:szCs w:val="20"/>
        </w:rPr>
        <w:t> </w:t>
      </w:r>
    </w:p>
    <w:p w14:paraId="4578C235" w14:textId="014318E0" w:rsidR="0011140F" w:rsidRPr="00422609" w:rsidRDefault="0011140F" w:rsidP="006F0688">
      <w:pPr>
        <w:pStyle w:val="ListParagraph"/>
        <w:ind w:left="36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22609">
        <w:rPr>
          <w:rFonts w:ascii="Open Sans" w:hAnsi="Open Sans" w:cs="Open Sans"/>
          <w:color w:val="0D0D0D" w:themeColor="text1" w:themeTint="F2"/>
          <w:sz w:val="20"/>
          <w:szCs w:val="20"/>
        </w:rPr>
        <w:t>These may be good places to start.</w:t>
      </w:r>
    </w:p>
    <w:p w14:paraId="22370B20" w14:textId="71A4A39C" w:rsidR="0011140F" w:rsidRPr="00422609" w:rsidRDefault="0011140F">
      <w:pPr>
        <w:pStyle w:val="ListParagraph"/>
        <w:numPr>
          <w:ilvl w:val="0"/>
          <w:numId w:val="2"/>
        </w:numPr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22609">
        <w:rPr>
          <w:rStyle w:val="Strong"/>
          <w:rFonts w:ascii="Open Sans" w:hAnsi="Open Sans" w:cs="Open Sans"/>
          <w:color w:val="0D0D0D" w:themeColor="text1" w:themeTint="F2"/>
          <w:sz w:val="20"/>
          <w:szCs w:val="20"/>
        </w:rPr>
        <w:t>How long have these signs been showing up?</w:t>
      </w:r>
      <w:r w:rsidRPr="00422609">
        <w:rPr>
          <w:rFonts w:ascii="Open Sans" w:hAnsi="Open Sans" w:cs="Open Sans"/>
          <w:color w:val="0D0D0D" w:themeColor="text1" w:themeTint="F2"/>
          <w:sz w:val="20"/>
          <w:szCs w:val="20"/>
        </w:rPr>
        <w:t> </w:t>
      </w:r>
    </w:p>
    <w:p w14:paraId="44BF5594" w14:textId="5DD2FD57" w:rsidR="0011140F" w:rsidRPr="00422609" w:rsidRDefault="0011140F" w:rsidP="006F0688">
      <w:pPr>
        <w:pStyle w:val="ListParagraph"/>
        <w:ind w:left="36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22609">
        <w:rPr>
          <w:rFonts w:ascii="Open Sans" w:hAnsi="Open Sans" w:cs="Open Sans"/>
          <w:color w:val="0D0D0D" w:themeColor="text1" w:themeTint="F2"/>
          <w:sz w:val="20"/>
          <w:szCs w:val="20"/>
        </w:rPr>
        <w:t>Are they recent or have they been building over time?</w:t>
      </w:r>
    </w:p>
    <w:p w14:paraId="420EF56A" w14:textId="5E994983" w:rsidR="0011140F" w:rsidRPr="00422609" w:rsidRDefault="0011140F">
      <w:pPr>
        <w:pStyle w:val="ListParagraph"/>
        <w:numPr>
          <w:ilvl w:val="0"/>
          <w:numId w:val="2"/>
        </w:numPr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22609">
        <w:rPr>
          <w:rStyle w:val="Strong"/>
          <w:rFonts w:ascii="Open Sans" w:hAnsi="Open Sans" w:cs="Open Sans"/>
          <w:color w:val="0D0D0D" w:themeColor="text1" w:themeTint="F2"/>
          <w:sz w:val="20"/>
          <w:szCs w:val="20"/>
        </w:rPr>
        <w:t>Can you identify any triggers or patterns?</w:t>
      </w:r>
      <w:r w:rsidRPr="00422609">
        <w:rPr>
          <w:rFonts w:ascii="Open Sans" w:hAnsi="Open Sans" w:cs="Open Sans"/>
          <w:color w:val="0D0D0D" w:themeColor="text1" w:themeTint="F2"/>
          <w:sz w:val="20"/>
          <w:szCs w:val="20"/>
        </w:rPr>
        <w:t> </w:t>
      </w:r>
    </w:p>
    <w:p w14:paraId="7B42DEF0" w14:textId="05C82C58" w:rsidR="0011140F" w:rsidRPr="00422609" w:rsidRDefault="0011140F" w:rsidP="006F0688">
      <w:pPr>
        <w:pStyle w:val="ListParagraph"/>
        <w:ind w:left="36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22609">
        <w:rPr>
          <w:rFonts w:ascii="Open Sans" w:hAnsi="Open Sans" w:cs="Open Sans"/>
          <w:color w:val="0D0D0D" w:themeColor="text1" w:themeTint="F2"/>
          <w:sz w:val="20"/>
          <w:szCs w:val="20"/>
        </w:rPr>
        <w:t>What might be contributing to these shifts?</w:t>
      </w:r>
    </w:p>
    <w:p w14:paraId="218F7B0C" w14:textId="5E0559B6" w:rsidR="00D03268" w:rsidRPr="00422609" w:rsidRDefault="00D03268" w:rsidP="006F0688">
      <w:pPr>
        <w:pStyle w:val="ListParagraph"/>
        <w:ind w:left="36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22609">
        <w:rPr>
          <w:rFonts w:ascii="Open Sans" w:hAnsi="Open Sans" w:cs="Open Sans"/>
          <w:color w:val="0D0D0D" w:themeColor="text1" w:themeTint="F2"/>
          <w:sz w:val="20"/>
          <w:szCs w:val="20"/>
        </w:rPr>
        <w:t>Could any of this be related to workplace conflict?</w:t>
      </w:r>
    </w:p>
    <w:p w14:paraId="6C20305B" w14:textId="27AACEC4" w:rsidR="0011140F" w:rsidRPr="00422609" w:rsidRDefault="0011140F">
      <w:pPr>
        <w:pStyle w:val="ListParagraph"/>
        <w:numPr>
          <w:ilvl w:val="0"/>
          <w:numId w:val="2"/>
        </w:numPr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22609">
        <w:rPr>
          <w:rStyle w:val="Strong"/>
          <w:rFonts w:ascii="Open Sans" w:hAnsi="Open Sans" w:cs="Open Sans"/>
          <w:color w:val="0D0D0D" w:themeColor="text1" w:themeTint="F2"/>
          <w:sz w:val="20"/>
          <w:szCs w:val="20"/>
        </w:rPr>
        <w:t>What’s been helping—or not helping—so far?</w:t>
      </w:r>
      <w:r w:rsidRPr="00422609">
        <w:rPr>
          <w:rFonts w:ascii="Open Sans" w:hAnsi="Open Sans" w:cs="Open Sans"/>
          <w:color w:val="0D0D0D" w:themeColor="text1" w:themeTint="F2"/>
          <w:sz w:val="20"/>
          <w:szCs w:val="20"/>
        </w:rPr>
        <w:t> </w:t>
      </w:r>
    </w:p>
    <w:p w14:paraId="5BB62BED" w14:textId="3CA725A0" w:rsidR="00D937D5" w:rsidRPr="00422609" w:rsidRDefault="0011140F" w:rsidP="006F0688">
      <w:pPr>
        <w:pStyle w:val="ListParagraph"/>
        <w:ind w:left="36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22609">
        <w:rPr>
          <w:rFonts w:ascii="Open Sans" w:hAnsi="Open Sans" w:cs="Open Sans"/>
          <w:color w:val="0D0D0D" w:themeColor="text1" w:themeTint="F2"/>
          <w:sz w:val="20"/>
          <w:szCs w:val="20"/>
        </w:rPr>
        <w:t>Are there supports or habits that have made a difference?</w:t>
      </w:r>
    </w:p>
    <w:p w14:paraId="5E1AF8A3" w14:textId="07F7323B" w:rsidR="0054550A" w:rsidRPr="00422609" w:rsidRDefault="00FC3844" w:rsidP="008F6592">
      <w:pPr>
        <w:rPr>
          <w:rFonts w:ascii="Open Sans" w:hAnsi="Open Sans" w:cs="Open Sans"/>
          <w:color w:val="000000" w:themeColor="text1"/>
          <w:lang w:eastAsia="en-CA"/>
        </w:rPr>
      </w:pPr>
      <w:r w:rsidRPr="00422609">
        <w:rPr>
          <w:rFonts w:ascii="Open Sans" w:hAnsi="Open Sans" w:cs="Open Sans"/>
          <w:b/>
          <w:bCs/>
          <w:color w:val="000000" w:themeColor="text1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1B5A5B" wp14:editId="40707398">
                <wp:simplePos x="0" y="0"/>
                <wp:positionH relativeFrom="margin">
                  <wp:posOffset>-74428</wp:posOffset>
                </wp:positionH>
                <wp:positionV relativeFrom="paragraph">
                  <wp:posOffset>163963</wp:posOffset>
                </wp:positionV>
                <wp:extent cx="6095837" cy="3264195"/>
                <wp:effectExtent l="0" t="0" r="19685" b="12700"/>
                <wp:wrapNone/>
                <wp:docPr id="93642948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37" cy="32641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96F4A" id="Rectangle 5" o:spid="_x0000_s1026" style="position:absolute;margin-left:-5.85pt;margin-top:12.9pt;width:480pt;height:25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" filled="f" strokecolor="black [3213]" strokeweight="1.5pt">
                <w10:wrap anchorx="margin"/>
              </v:rect>
            </w:pict>
          </mc:Fallback>
        </mc:AlternateContent>
      </w:r>
    </w:p>
    <w:p w14:paraId="5BCDEC1C" w14:textId="580ABBEC" w:rsidR="0054550A" w:rsidRPr="00422609" w:rsidRDefault="00EB0E40" w:rsidP="00EB0E40">
      <w:pPr>
        <w:outlineLvl w:val="2"/>
        <w:rPr>
          <w:rFonts w:ascii="Open Sans" w:hAnsi="Open Sans" w:cs="Open Sans"/>
          <w:b/>
          <w:bCs/>
          <w:color w:val="000000" w:themeColor="text1"/>
          <w:sz w:val="26"/>
          <w:szCs w:val="26"/>
          <w:u w:val="single"/>
          <w:lang w:eastAsia="en-CA"/>
        </w:rPr>
      </w:pPr>
      <w:r w:rsidRPr="00422609">
        <w:rPr>
          <w:rFonts w:ascii="Open Sans" w:hAnsi="Open Sans" w:cs="Open Sans"/>
          <w:b/>
          <w:bCs/>
          <w:color w:val="000000" w:themeColor="text1"/>
          <w:sz w:val="26"/>
          <w:szCs w:val="26"/>
          <w:lang w:eastAsia="en-CA"/>
        </w:rPr>
        <w:t xml:space="preserve">3. </w:t>
      </w:r>
      <w:r w:rsidR="005A723B" w:rsidRPr="00422609">
        <w:rPr>
          <w:rFonts w:ascii="Open Sans" w:hAnsi="Open Sans" w:cs="Open Sans"/>
          <w:b/>
          <w:bCs/>
          <w:color w:val="FF0000"/>
          <w:sz w:val="26"/>
          <w:szCs w:val="26"/>
          <w:lang w:eastAsia="en-CA"/>
        </w:rPr>
        <w:t xml:space="preserve"> </w:t>
      </w:r>
      <w:r w:rsidR="0054550A" w:rsidRPr="00422609">
        <w:rPr>
          <w:rFonts w:ascii="Open Sans" w:hAnsi="Open Sans" w:cs="Open Sans"/>
          <w:b/>
          <w:bCs/>
          <w:color w:val="FF0000"/>
          <w:sz w:val="26"/>
          <w:szCs w:val="26"/>
          <w:u w:val="single"/>
          <w:lang w:eastAsia="en-CA"/>
        </w:rPr>
        <w:t>N</w:t>
      </w:r>
      <w:r w:rsidR="0054550A" w:rsidRPr="00422609">
        <w:rPr>
          <w:rFonts w:ascii="Open Sans" w:hAnsi="Open Sans" w:cs="Open Sans"/>
          <w:b/>
          <w:bCs/>
          <w:color w:val="000000" w:themeColor="text1"/>
          <w:sz w:val="26"/>
          <w:szCs w:val="26"/>
          <w:u w:val="single"/>
          <w:lang w:eastAsia="en-CA"/>
        </w:rPr>
        <w:t>AVIGATE</w:t>
      </w:r>
      <w:r w:rsidRPr="00422609">
        <w:rPr>
          <w:rFonts w:ascii="Open Sans" w:hAnsi="Open Sans" w:cs="Open Sans"/>
          <w:b/>
          <w:bCs/>
          <w:color w:val="000000" w:themeColor="text1"/>
          <w:sz w:val="26"/>
          <w:szCs w:val="26"/>
          <w:u w:val="single"/>
          <w:lang w:eastAsia="en-CA"/>
        </w:rPr>
        <w:t xml:space="preserve">: </w:t>
      </w:r>
      <w:r w:rsidR="0054550A" w:rsidRPr="00422609">
        <w:rPr>
          <w:rFonts w:ascii="Open Sans" w:hAnsi="Open Sans" w:cs="Open Sans"/>
          <w:b/>
          <w:bCs/>
          <w:color w:val="000000" w:themeColor="text1"/>
          <w:sz w:val="26"/>
          <w:szCs w:val="26"/>
          <w:u w:val="single"/>
          <w:lang w:eastAsia="en-CA"/>
        </w:rPr>
        <w:t xml:space="preserve">I take the </w:t>
      </w:r>
      <w:r w:rsidR="0024223C" w:rsidRPr="00422609">
        <w:rPr>
          <w:rFonts w:ascii="Open Sans" w:hAnsi="Open Sans" w:cs="Open Sans"/>
          <w:b/>
          <w:bCs/>
          <w:color w:val="000000" w:themeColor="text1"/>
          <w:sz w:val="26"/>
          <w:szCs w:val="26"/>
          <w:u w:val="single"/>
          <w:lang w:eastAsia="en-CA"/>
        </w:rPr>
        <w:t xml:space="preserve">step that matches </w:t>
      </w:r>
      <w:r w:rsidR="00AE6C9D" w:rsidRPr="00422609">
        <w:rPr>
          <w:rFonts w:ascii="Open Sans" w:hAnsi="Open Sans" w:cs="Open Sans"/>
          <w:b/>
          <w:bCs/>
          <w:color w:val="000000" w:themeColor="text1"/>
          <w:sz w:val="26"/>
          <w:szCs w:val="26"/>
          <w:u w:val="single"/>
          <w:lang w:eastAsia="en-CA"/>
        </w:rPr>
        <w:t>my</w:t>
      </w:r>
      <w:r w:rsidR="0024223C" w:rsidRPr="00422609">
        <w:rPr>
          <w:rFonts w:ascii="Open Sans" w:hAnsi="Open Sans" w:cs="Open Sans"/>
          <w:b/>
          <w:bCs/>
          <w:color w:val="000000" w:themeColor="text1"/>
          <w:sz w:val="26"/>
          <w:szCs w:val="26"/>
          <w:u w:val="single"/>
          <w:lang w:eastAsia="en-CA"/>
        </w:rPr>
        <w:t xml:space="preserve"> needs</w:t>
      </w:r>
      <w:r w:rsidR="0054550A" w:rsidRPr="00422609">
        <w:rPr>
          <w:rFonts w:ascii="Open Sans" w:hAnsi="Open Sans" w:cs="Open Sans"/>
          <w:b/>
          <w:bCs/>
          <w:color w:val="000000" w:themeColor="text1"/>
          <w:sz w:val="26"/>
          <w:szCs w:val="26"/>
          <w:u w:val="single"/>
          <w:lang w:eastAsia="en-CA"/>
        </w:rPr>
        <w:t>.</w:t>
      </w:r>
    </w:p>
    <w:p w14:paraId="3D51AFBD" w14:textId="0DDBD2B1" w:rsidR="00B01BBA" w:rsidRPr="00422609" w:rsidRDefault="00282953" w:rsidP="0028295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22"/>
          <w:szCs w:val="22"/>
        </w:rPr>
      </w:pPr>
      <w:r w:rsidRPr="00422609">
        <w:rPr>
          <w:rFonts w:ascii="Open Sans" w:hAnsi="Open Sans" w:cs="Open Sans"/>
          <w:color w:val="000000" w:themeColor="text1"/>
          <w:sz w:val="22"/>
          <w:szCs w:val="22"/>
        </w:rPr>
        <w:t>With a clearer picture, choose a</w:t>
      </w:r>
      <w:r w:rsidR="0024223C" w:rsidRPr="00422609">
        <w:rPr>
          <w:rFonts w:ascii="Open Sans" w:hAnsi="Open Sans" w:cs="Open Sans"/>
          <w:color w:val="000000" w:themeColor="text1"/>
          <w:sz w:val="22"/>
          <w:szCs w:val="22"/>
        </w:rPr>
        <w:t>n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 action or support that fits your MHCM colour and needs. Use the linked </w:t>
      </w:r>
      <w:r w:rsidR="00EA26C3" w:rsidRPr="00422609">
        <w:rPr>
          <w:rFonts w:ascii="Open Sans" w:hAnsi="Open Sans" w:cs="Open Sans"/>
          <w:color w:val="000000" w:themeColor="text1"/>
          <w:sz w:val="22"/>
          <w:szCs w:val="22"/>
        </w:rPr>
        <w:t>Health R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esource </w:t>
      </w:r>
      <w:r w:rsidR="00EA26C3"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Directory 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to find </w:t>
      </w:r>
      <w:r w:rsidR="0024223C" w:rsidRPr="00422609">
        <w:rPr>
          <w:rFonts w:ascii="Open Sans" w:hAnsi="Open Sans" w:cs="Open Sans"/>
          <w:color w:val="000000" w:themeColor="text1"/>
          <w:sz w:val="22"/>
          <w:szCs w:val="22"/>
        </w:rPr>
        <w:t>tools and supports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24223C" w:rsidRPr="00422609">
        <w:rPr>
          <w:rFonts w:ascii="Open Sans" w:hAnsi="Open Sans" w:cs="Open Sans"/>
          <w:color w:val="000000" w:themeColor="text1"/>
          <w:sz w:val="22"/>
          <w:szCs w:val="22"/>
        </w:rPr>
        <w:t>for where you are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F58EE76" w14:textId="2A564949" w:rsidR="0024223C" w:rsidRPr="00422609" w:rsidRDefault="0024223C" w:rsidP="00282953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14"/>
          <w:szCs w:val="14"/>
        </w:rPr>
      </w:pPr>
    </w:p>
    <w:p w14:paraId="1C5E12D5" w14:textId="4621DCF1" w:rsidR="00282953" w:rsidRPr="00422609" w:rsidRDefault="00282953">
      <w:pPr>
        <w:pStyle w:val="ListParagraph"/>
        <w:numPr>
          <w:ilvl w:val="0"/>
          <w:numId w:val="4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Green</w:t>
      </w:r>
      <w:r w:rsidR="00A25E33"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/</w:t>
      </w:r>
      <w:r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Healthy: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> Stay</w:t>
      </w:r>
      <w:r w:rsidR="00A25E33"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 steady with proactive </w:t>
      </w:r>
      <w:r w:rsidR="00B01BBA"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maintenance </w:t>
      </w:r>
      <w:r w:rsidR="003F3711"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and supportive 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>routin</w:t>
      </w:r>
      <w:r w:rsidR="00A25E33"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es </w:t>
      </w:r>
    </w:p>
    <w:p w14:paraId="60052F12" w14:textId="716A0C44" w:rsidR="00282953" w:rsidRPr="00422609" w:rsidRDefault="00282953">
      <w:pPr>
        <w:pStyle w:val="ListParagraph"/>
        <w:numPr>
          <w:ilvl w:val="0"/>
          <w:numId w:val="4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Yellow</w:t>
      </w:r>
      <w:r w:rsidR="00A25E33"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/</w:t>
      </w:r>
      <w:r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Reacting: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> Recognize limits</w:t>
      </w:r>
      <w:r w:rsidR="003F3711"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, apply </w:t>
      </w:r>
      <w:r w:rsidR="00B01BBA" w:rsidRPr="00422609">
        <w:rPr>
          <w:rFonts w:ascii="Open Sans" w:hAnsi="Open Sans" w:cs="Open Sans"/>
          <w:color w:val="000000" w:themeColor="text1"/>
          <w:sz w:val="22"/>
          <w:szCs w:val="22"/>
        </w:rPr>
        <w:t>self-directed care</w:t>
      </w:r>
      <w:r w:rsidR="003F3711"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 and healthy coping skills</w:t>
      </w:r>
    </w:p>
    <w:p w14:paraId="2343517C" w14:textId="0B75C58E" w:rsidR="005A6BAD" w:rsidRPr="00422609" w:rsidRDefault="00282953">
      <w:pPr>
        <w:pStyle w:val="ListParagraph"/>
        <w:numPr>
          <w:ilvl w:val="0"/>
          <w:numId w:val="4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Orange</w:t>
      </w:r>
      <w:r w:rsidR="00A25E33"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/</w:t>
      </w:r>
      <w:r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Injured: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> Reach out</w:t>
      </w:r>
      <w:r w:rsidR="00B01BBA"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 and 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>talk to someone you trust</w:t>
      </w:r>
      <w:r w:rsidR="00B01BBA" w:rsidRPr="00422609">
        <w:rPr>
          <w:rFonts w:ascii="Open Sans" w:hAnsi="Open Sans" w:cs="Open Sans"/>
          <w:color w:val="000000" w:themeColor="text1"/>
          <w:sz w:val="22"/>
          <w:szCs w:val="22"/>
        </w:rPr>
        <w:t>. S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eek </w:t>
      </w:r>
      <w:r w:rsidR="00A25E33"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more </w:t>
      </w:r>
      <w:r w:rsidR="00B01BBA" w:rsidRPr="00422609">
        <w:rPr>
          <w:rFonts w:ascii="Open Sans" w:hAnsi="Open Sans" w:cs="Open Sans"/>
          <w:color w:val="000000" w:themeColor="text1"/>
          <w:sz w:val="22"/>
          <w:szCs w:val="22"/>
        </w:rPr>
        <w:t>guided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 support.</w:t>
      </w:r>
    </w:p>
    <w:p w14:paraId="50B79393" w14:textId="0CCD971A" w:rsidR="003F3711" w:rsidRPr="00422609" w:rsidRDefault="00282953">
      <w:pPr>
        <w:pStyle w:val="ListParagraph"/>
        <w:numPr>
          <w:ilvl w:val="0"/>
          <w:numId w:val="4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Red</w:t>
      </w:r>
      <w:r w:rsidR="00A25E33"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/</w:t>
      </w:r>
      <w:r w:rsidRPr="0042260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Ill: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> Get hel</w:t>
      </w:r>
      <w:r w:rsidR="00B01BBA" w:rsidRPr="00422609">
        <w:rPr>
          <w:rFonts w:ascii="Open Sans" w:hAnsi="Open Sans" w:cs="Open Sans"/>
          <w:color w:val="000000" w:themeColor="text1"/>
          <w:sz w:val="22"/>
          <w:szCs w:val="22"/>
        </w:rPr>
        <w:t>p by f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>ollow</w:t>
      </w:r>
      <w:r w:rsidR="00B01BBA" w:rsidRPr="00422609">
        <w:rPr>
          <w:rFonts w:ascii="Open Sans" w:hAnsi="Open Sans" w:cs="Open Sans"/>
          <w:color w:val="000000" w:themeColor="text1"/>
          <w:sz w:val="22"/>
          <w:szCs w:val="22"/>
        </w:rPr>
        <w:t>ing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 professional guidance and access</w:t>
      </w:r>
      <w:r w:rsidR="00B01BBA" w:rsidRPr="00422609">
        <w:rPr>
          <w:rFonts w:ascii="Open Sans" w:hAnsi="Open Sans" w:cs="Open Sans"/>
          <w:color w:val="000000" w:themeColor="text1"/>
          <w:sz w:val="22"/>
          <w:szCs w:val="22"/>
        </w:rPr>
        <w:t>ing</w: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t xml:space="preserve"> immediate suppor</w:t>
      </w:r>
      <w:r w:rsidR="003F3711" w:rsidRPr="00422609">
        <w:rPr>
          <w:rFonts w:ascii="Open Sans" w:hAnsi="Open Sans" w:cs="Open Sans"/>
          <w:color w:val="000000" w:themeColor="text1"/>
          <w:sz w:val="22"/>
          <w:szCs w:val="22"/>
        </w:rPr>
        <w:t>t</w:t>
      </w:r>
    </w:p>
    <w:p w14:paraId="6D56BFC1" w14:textId="641FC429" w:rsidR="003F3711" w:rsidRPr="00422609" w:rsidRDefault="00BD2904" w:rsidP="00B64458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r w:rsidRPr="00422609">
        <w:rPr>
          <w:rFonts w:ascii="Open Sans" w:hAnsi="Open Sans" w:cs="Open Sans"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BA5847" wp14:editId="6E512964">
                <wp:simplePos x="0" y="0"/>
                <wp:positionH relativeFrom="margin">
                  <wp:align>right</wp:align>
                </wp:positionH>
                <wp:positionV relativeFrom="paragraph">
                  <wp:posOffset>77411</wp:posOffset>
                </wp:positionV>
                <wp:extent cx="5923915" cy="666750"/>
                <wp:effectExtent l="0" t="0" r="19685" b="19050"/>
                <wp:wrapNone/>
                <wp:docPr id="25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5A1B57-4017-F0DD-D37B-2766468BC6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915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C1A6" id="Rectangle 24" o:spid="_x0000_s1026" style="position:absolute;margin-left:415.25pt;margin-top:6.1pt;width:466.45pt;height:52.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" filled="f" strokecolor="black [3213]" strokeweight="1.5pt">
                <w10:wrap anchorx="margin"/>
              </v:rect>
            </w:pict>
          </mc:Fallback>
        </mc:AlternateContent>
      </w:r>
      <w:r w:rsidRPr="00422609">
        <w:rPr>
          <w:rFonts w:ascii="Open Sans" w:hAnsi="Open Sans" w:cs="Open Sans"/>
          <w:color w:val="000000" w:themeColor="text1"/>
          <w:sz w:val="22"/>
          <w:szCs w:val="22"/>
        </w:rPr>
        <w:drawing>
          <wp:anchor distT="0" distB="0" distL="114300" distR="114300" simplePos="0" relativeHeight="251713536" behindDoc="1" locked="0" layoutInCell="1" allowOverlap="1" wp14:anchorId="0ECFBC5B" wp14:editId="3AADE08F">
            <wp:simplePos x="0" y="0"/>
            <wp:positionH relativeFrom="margin">
              <wp:align>left</wp:align>
            </wp:positionH>
            <wp:positionV relativeFrom="paragraph">
              <wp:posOffset>64798</wp:posOffset>
            </wp:positionV>
            <wp:extent cx="5930263" cy="397510"/>
            <wp:effectExtent l="0" t="0" r="0" b="2540"/>
            <wp:wrapNone/>
            <wp:docPr id="694893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3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18B5D" w14:textId="7F672630" w:rsidR="00422609" w:rsidRPr="00422609" w:rsidRDefault="00422609" w:rsidP="00B64458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4E342512" w14:textId="4A0DBD89" w:rsidR="00422609" w:rsidRPr="00422609" w:rsidRDefault="00422609" w:rsidP="00B64458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r w:rsidRPr="00422609">
        <w:rPr>
          <w:rFonts w:ascii="Open Sans" w:hAnsi="Open Sans" w:cs="Open Sans"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02CC166" wp14:editId="686D7518">
                <wp:simplePos x="0" y="0"/>
                <wp:positionH relativeFrom="margin">
                  <wp:posOffset>-57150</wp:posOffset>
                </wp:positionH>
                <wp:positionV relativeFrom="paragraph">
                  <wp:posOffset>67310</wp:posOffset>
                </wp:positionV>
                <wp:extent cx="5988137" cy="295275"/>
                <wp:effectExtent l="0" t="0" r="0" b="9525"/>
                <wp:wrapNone/>
                <wp:docPr id="4986309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137" cy="295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71000">
                              <a:srgbClr val="A9A9A9"/>
                            </a:gs>
                            <a:gs pos="41000">
                              <a:srgbClr val="D8D8D8"/>
                            </a:gs>
                            <a:gs pos="12000">
                              <a:schemeClr val="bg1"/>
                            </a:gs>
                            <a:gs pos="94000">
                              <a:schemeClr val="bg1">
                                <a:lumMod val="5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4DC58" w14:textId="0BC940F2" w:rsidR="00422609" w:rsidRPr="00DD0B12" w:rsidRDefault="00422609" w:rsidP="00AC0EF1">
                            <w:pPr>
                              <w:spacing w:before="60"/>
                              <w:rPr>
                                <w:rFonts w:ascii="Trebuchet MS" w:hAnsi="Trebuchet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DD0B12"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DD0B12">
                              <w:rPr>
                                <w:rFonts w:ascii="Trebuchet MS" w:hAnsi="Trebuchet MS" w:cstheme="minorBidi"/>
                                <w:color w:val="000000" w:themeColor="text1"/>
                                <w:kern w:val="24"/>
                              </w:rPr>
                              <w:t>Non-Clinical/Preventative</w:t>
                            </w:r>
                            <w:r w:rsidRPr="00DD0B12">
                              <w:rPr>
                                <w:rFonts w:ascii="Trebuchet MS" w:hAnsi="Trebuchet MS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DD0B12">
                              <w:rPr>
                                <w:rFonts w:ascii="Trebuchet MS" w:hAnsi="Trebuchet MS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DD0B12">
                              <w:rPr>
                                <w:rFonts w:ascii="Trebuchet MS" w:hAnsi="Trebuchet MS" w:cstheme="minorBidi"/>
                                <w:color w:val="000000" w:themeColor="text1"/>
                                <w:kern w:val="24"/>
                              </w:rPr>
                              <w:tab/>
                              <w:t xml:space="preserve">         Clinical Services</w:t>
                            </w:r>
                          </w:p>
                          <w:p w14:paraId="268A4CD7" w14:textId="6677A472" w:rsidR="00422609" w:rsidRPr="00422609" w:rsidRDefault="00422609" w:rsidP="00422609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</w:rPr>
                              <w:t xml:space="preserve">Step 1 </w:t>
                            </w:r>
                          </w:p>
                          <w:p w14:paraId="588F0AA2" w14:textId="0EDA8AB1" w:rsidR="00422609" w:rsidRPr="00422609" w:rsidRDefault="00422609" w:rsidP="00422609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</w:rPr>
                            </w:pPr>
                            <w:r w:rsidRPr="00422609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</w:rPr>
                              <w:t>Step 1</w:t>
                            </w:r>
                          </w:p>
                          <w:p w14:paraId="60F5E459" w14:textId="4E16CC98" w:rsidR="00422609" w:rsidRPr="00422609" w:rsidRDefault="00422609" w:rsidP="00422609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2260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Pr="0042260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2260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2260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Pr="0042260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CC166" id="Rectangle 8" o:spid="_x0000_s1026" style="position:absolute;left:0;text-align:left;margin-left:-4.5pt;margin-top:5.3pt;width:471.5pt;height:23.25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" fillcolor="white [3212]" stroked="f" strokeweight="1pt">
                <v:fill color2="#7f7f7f [1612]" rotate="t" angle="90" colors="0 white;7864f white;26870f #d8d8d8;46531f #a9a9a9" focus="100%" type="gradient"/>
                <v:textbox>
                  <w:txbxContent>
                    <w:p w14:paraId="2234DC58" w14:textId="0BC940F2" w:rsidR="00422609" w:rsidRPr="00DD0B12" w:rsidRDefault="00422609" w:rsidP="00AC0EF1">
                      <w:pPr>
                        <w:spacing w:before="60"/>
                        <w:rPr>
                          <w:rFonts w:ascii="Trebuchet MS" w:hAnsi="Trebuchet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DD0B12">
                        <w:rPr>
                          <w:rFonts w:ascii="Trebuchet MS" w:hAnsi="Trebuchet MS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 xml:space="preserve">                  </w:t>
                      </w:r>
                      <w:r w:rsidRPr="00DD0B12">
                        <w:rPr>
                          <w:rFonts w:ascii="Trebuchet MS" w:hAnsi="Trebuchet MS" w:cstheme="minorBidi"/>
                          <w:color w:val="000000" w:themeColor="text1"/>
                          <w:kern w:val="24"/>
                        </w:rPr>
                        <w:t>Non-Clinical/Preventative</w:t>
                      </w:r>
                      <w:r w:rsidRPr="00DD0B12">
                        <w:rPr>
                          <w:rFonts w:ascii="Trebuchet MS" w:hAnsi="Trebuchet MS" w:cstheme="minorBidi"/>
                          <w:color w:val="000000" w:themeColor="text1"/>
                          <w:kern w:val="24"/>
                        </w:rPr>
                        <w:tab/>
                      </w:r>
                      <w:r w:rsidRPr="00DD0B12">
                        <w:rPr>
                          <w:rFonts w:ascii="Trebuchet MS" w:hAnsi="Trebuchet MS" w:cstheme="minorBidi"/>
                          <w:color w:val="000000" w:themeColor="text1"/>
                          <w:kern w:val="24"/>
                        </w:rPr>
                        <w:tab/>
                      </w:r>
                      <w:r w:rsidRPr="00DD0B12">
                        <w:rPr>
                          <w:rFonts w:ascii="Trebuchet MS" w:hAnsi="Trebuchet MS" w:cstheme="minorBidi"/>
                          <w:color w:val="000000" w:themeColor="text1"/>
                          <w:kern w:val="24"/>
                        </w:rPr>
                        <w:tab/>
                        <w:t xml:space="preserve">         Clinical Services</w:t>
                      </w:r>
                    </w:p>
                    <w:p w14:paraId="268A4CD7" w14:textId="6677A472" w:rsidR="00422609" w:rsidRPr="00422609" w:rsidRDefault="00422609" w:rsidP="00422609">
                      <w:pPr>
                        <w:rPr>
                          <w:rFonts w:asciiTheme="minorHAnsi" w:hAnsi="Calibri" w:cstheme="minorBidi"/>
                          <w:b/>
                          <w:bCs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kern w:val="24"/>
                        </w:rPr>
                        <w:t xml:space="preserve">Step 1 </w:t>
                      </w:r>
                    </w:p>
                    <w:p w14:paraId="588F0AA2" w14:textId="0EDA8AB1" w:rsidR="00422609" w:rsidRPr="00422609" w:rsidRDefault="00422609" w:rsidP="00422609">
                      <w:pPr>
                        <w:rPr>
                          <w:rFonts w:asciiTheme="minorHAnsi" w:hAnsi="Calibri" w:cstheme="minorBidi"/>
                          <w:b/>
                          <w:bCs/>
                          <w:kern w:val="24"/>
                        </w:rPr>
                      </w:pPr>
                      <w:r w:rsidRPr="00422609">
                        <w:rPr>
                          <w:rFonts w:asciiTheme="minorHAnsi" w:hAnsi="Calibri" w:cstheme="minorBidi"/>
                          <w:b/>
                          <w:bCs/>
                          <w:kern w:val="24"/>
                        </w:rPr>
                        <w:t>Step 1</w:t>
                      </w:r>
                    </w:p>
                    <w:p w14:paraId="60F5E459" w14:textId="4E16CC98" w:rsidR="00422609" w:rsidRPr="00422609" w:rsidRDefault="00422609" w:rsidP="00422609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42260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</w:t>
                      </w:r>
                      <w:r w:rsidRPr="0042260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42260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42260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</w:r>
                      <w:r w:rsidRPr="0042260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FEE7CE" w14:textId="08EC009C" w:rsidR="00146AA8" w:rsidRPr="00422609" w:rsidRDefault="00146AA8" w:rsidP="00422609">
      <w:pPr>
        <w:rPr>
          <w:rFonts w:ascii="Trebuchet MS" w:hAnsi="Trebuchet MS" w:cs="Open Sans"/>
          <w:color w:val="000000" w:themeColor="text1"/>
          <w:sz w:val="22"/>
          <w:szCs w:val="22"/>
        </w:rPr>
      </w:pPr>
    </w:p>
    <w:p w14:paraId="08F1DB6F" w14:textId="60E013B2" w:rsidR="00B03A7E" w:rsidRPr="00422609" w:rsidRDefault="00422609" w:rsidP="00AE53A0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r w:rsidRPr="00422609">
        <w:rPr>
          <w:rFonts w:ascii="Open Sans" w:hAnsi="Open Sans" w:cs="Open Sans"/>
          <w:color w:val="000000" w:themeColor="text1"/>
          <w:sz w:val="22"/>
          <w:szCs w:val="22"/>
        </w:rPr>
        <w:drawing>
          <wp:anchor distT="0" distB="0" distL="114300" distR="114300" simplePos="0" relativeHeight="251703296" behindDoc="0" locked="0" layoutInCell="1" allowOverlap="1" wp14:anchorId="64FFAB34" wp14:editId="06C29A7B">
            <wp:simplePos x="0" y="0"/>
            <wp:positionH relativeFrom="margin">
              <wp:posOffset>673100</wp:posOffset>
            </wp:positionH>
            <wp:positionV relativeFrom="paragraph">
              <wp:posOffset>132411</wp:posOffset>
            </wp:positionV>
            <wp:extent cx="4454603" cy="800496"/>
            <wp:effectExtent l="0" t="0" r="3175" b="0"/>
            <wp:wrapNone/>
            <wp:docPr id="1210945518" name="Picture 1" descr="A qr code with a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45518" name="Picture 1" descr="A qr code with a arrow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603" cy="80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C2669" w14:textId="5EB4831D" w:rsidR="00B03A7E" w:rsidRPr="00422609" w:rsidRDefault="00B03A7E" w:rsidP="00AE53A0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43D6E4C5" w14:textId="62BC8D52" w:rsidR="000E496F" w:rsidRPr="00422609" w:rsidRDefault="000E496F">
      <w:pPr>
        <w:rPr>
          <w:rFonts w:ascii="Open Sans" w:hAnsi="Open Sans" w:cs="Open Sans"/>
          <w:b/>
          <w:bCs/>
          <w:color w:val="000000" w:themeColor="text1"/>
          <w:lang w:eastAsia="en-CA"/>
        </w:rPr>
        <w:sectPr w:rsidR="000E496F" w:rsidRPr="00422609" w:rsidSect="00AE6C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09" w:right="1440" w:bottom="709" w:left="1440" w:header="708" w:footer="708" w:gutter="0"/>
          <w:cols w:space="708"/>
          <w:docGrid w:linePitch="360"/>
        </w:sectPr>
      </w:pPr>
    </w:p>
    <w:p w14:paraId="6783A3EA" w14:textId="481C8C3B" w:rsidR="00E23088" w:rsidRPr="00422609" w:rsidRDefault="00201DD7">
      <w:pPr>
        <w:rPr>
          <w:rFonts w:ascii="Open Sans" w:hAnsi="Open Sans" w:cs="Open Sans"/>
          <w:sz w:val="32"/>
          <w:szCs w:val="32"/>
        </w:rPr>
      </w:pPr>
      <w:r w:rsidRPr="00422609">
        <w:rPr>
          <w:rFonts w:ascii="Open Sans" w:hAnsi="Open Sans" w:cs="Open Sans"/>
          <w:b/>
          <w:bCs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05A1F6" wp14:editId="720A6A17">
                <wp:simplePos x="0" y="0"/>
                <wp:positionH relativeFrom="margin">
                  <wp:posOffset>4540885</wp:posOffset>
                </wp:positionH>
                <wp:positionV relativeFrom="paragraph">
                  <wp:posOffset>-329564</wp:posOffset>
                </wp:positionV>
                <wp:extent cx="4514215" cy="1600200"/>
                <wp:effectExtent l="19050" t="19050" r="1968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215" cy="160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D7B335F" w14:textId="1EA6FEC1" w:rsidR="002971CF" w:rsidRDefault="002971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Intrusive thoughts</w:t>
                            </w:r>
                            <w:r w:rsidRPr="00201DD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are unwanted, sudden thoughts or images that feel strange or upsetting. They don’t reflect what you want or plan to do, they show up like a pop-up ad.  Unlike being distracted or impulsive, you don’t choose them, and they don’t push you to act. </w:t>
                            </w:r>
                          </w:p>
                          <w:p w14:paraId="4E89192C" w14:textId="77777777" w:rsidR="00201DD7" w:rsidRPr="00201DD7" w:rsidRDefault="00201DD7" w:rsidP="00201DD7">
                            <w:pPr>
                              <w:pStyle w:val="ListParagraph"/>
                              <w:ind w:left="36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62C7738" w14:textId="17C9D598" w:rsidR="002971CF" w:rsidRPr="00201DD7" w:rsidRDefault="002971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“Use”</w:t>
                            </w:r>
                            <w:r w:rsidRPr="00201DD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“addictive behaviours”</w:t>
                            </w:r>
                            <w:r w:rsidRPr="00201DD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refer to engagement in substances, smoking, and vaping, gaming, gambling, social media engagement</w:t>
                            </w:r>
                            <w:r w:rsidR="00A7494E" w:rsidRPr="00201DD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, and viewing pornography </w:t>
                            </w:r>
                            <w:r w:rsidRPr="00201DD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activities</w:t>
                            </w:r>
                            <w:r w:rsidR="0032733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5A1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57.55pt;margin-top:-25.95pt;width:355.45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" fillcolor="#f2f2f2 [3052]" strokecolor="red" strokeweight="2.25pt">
                <v:textbox>
                  <w:txbxContent>
                    <w:p w14:paraId="6D7B335F" w14:textId="1EA6FEC1" w:rsidR="002971CF" w:rsidRDefault="002971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Intrusive thoughts</w:t>
                      </w:r>
                      <w:r w:rsidRPr="00201DD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are unwanted, sudden thoughts or images that feel strange or upsetting. They don’t reflect what you want or plan to do, they show up like a pop-up ad.  Unlike being distracted or impulsive, you don’t choose them, and they don’t push you to act. </w:t>
                      </w:r>
                    </w:p>
                    <w:p w14:paraId="4E89192C" w14:textId="77777777" w:rsidR="00201DD7" w:rsidRPr="00201DD7" w:rsidRDefault="00201DD7" w:rsidP="00201DD7">
                      <w:pPr>
                        <w:pStyle w:val="ListParagraph"/>
                        <w:ind w:left="36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662C7738" w14:textId="17C9D598" w:rsidR="002971CF" w:rsidRPr="00201DD7" w:rsidRDefault="002971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“Use”</w:t>
                      </w:r>
                      <w:r w:rsidRPr="00201DD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and </w:t>
                      </w:r>
                      <w:r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“addictive behaviours”</w:t>
                      </w:r>
                      <w:r w:rsidRPr="00201DD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refer to engagement in substances, smoking, and vaping, gaming, gambling, social media engagement</w:t>
                      </w:r>
                      <w:r w:rsidR="00A7494E" w:rsidRPr="00201DD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, and viewing pornography </w:t>
                      </w:r>
                      <w:r w:rsidRPr="00201DD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activities</w:t>
                      </w:r>
                      <w:r w:rsidR="0032733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A18" w:rsidRPr="00422609">
        <w:rPr>
          <w:rStyle w:val="oypena"/>
          <w:rFonts w:ascii="Open Sans" w:hAnsi="Open Sans" w:cs="Open Sans"/>
          <w:b/>
          <w:bCs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B7B09AA" wp14:editId="78565CC9">
                <wp:simplePos x="0" y="0"/>
                <wp:positionH relativeFrom="margin">
                  <wp:posOffset>92710</wp:posOffset>
                </wp:positionH>
                <wp:positionV relativeFrom="margin">
                  <wp:posOffset>-329565</wp:posOffset>
                </wp:positionV>
                <wp:extent cx="4354195" cy="1581150"/>
                <wp:effectExtent l="19050" t="19050" r="27305" b="19050"/>
                <wp:wrapSquare wrapText="bothSides"/>
                <wp:docPr id="1854992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195" cy="158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021A2" w14:textId="658F91A5" w:rsidR="006F0688" w:rsidRPr="00201DD7" w:rsidRDefault="006F0688" w:rsidP="006F068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I-CAN: </w:t>
                            </w:r>
                            <w:r w:rsidR="00E23088"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 </w:t>
                            </w: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Check</w:t>
                            </w:r>
                            <w:r w:rsidR="00E23088"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drawing>
                                <wp:inline distT="0" distB="0" distL="0" distR="0" wp14:anchorId="6FBCB014" wp14:editId="240A9185">
                                  <wp:extent cx="391795" cy="283683"/>
                                  <wp:effectExtent l="0" t="0" r="0" b="2540"/>
                                  <wp:docPr id="7" name="Graphic 3" descr="Checkbox Checke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4042088" name="Graphic 2044042088" descr="Checkbox Checked with solid fill"/>
                                          <pic:cNvPicPr/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rcRect t="7335" b="2026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673" cy="288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</w:t>
                            </w:r>
                            <w:r w:rsidR="00E23088"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 </w:t>
                            </w: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Assess</w:t>
                            </w:r>
                            <w:r w:rsidR="00E23088"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drawing>
                                <wp:inline distT="0" distB="0" distL="0" distR="0" wp14:anchorId="21206418" wp14:editId="1789F750">
                                  <wp:extent cx="301860" cy="287655"/>
                                  <wp:effectExtent l="0" t="0" r="3175" b="0"/>
                                  <wp:docPr id="8" name="Graphic 2" descr="Magnifying glas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5549886" name="Graphic 1395549886" descr="Magnifying glass with solid fill"/>
                                          <pic:cNvPicPr/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rcRect b="470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861" cy="2914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</w:t>
                            </w:r>
                            <w:r w:rsidR="00E23088"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   </w:t>
                            </w: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Navigate</w:t>
                            </w:r>
                            <w:r w:rsidR="00E23088" w:rsidRPr="00201DD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drawing>
                                <wp:inline distT="0" distB="0" distL="0" distR="0" wp14:anchorId="22F52D0D" wp14:editId="56EA05AA">
                                  <wp:extent cx="323850" cy="299085"/>
                                  <wp:effectExtent l="0" t="0" r="0" b="5715"/>
                                  <wp:docPr id="9" name="Graphic 1" descr="Circle with left arrow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6364346" name="Graphic 456364346" descr="Circle with left arrow with solid fill"/>
                                          <pic:cNvPicPr/>
                                        </pic:nvPicPr>
                                        <pic:blipFill rotWithShape="1">
                                          <a:blip r:embed="rId2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rcRect b="764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24000" cy="299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025250" w14:textId="77777777" w:rsidR="006F0688" w:rsidRPr="00201DD7" w:rsidRDefault="006F0688" w:rsidP="006F068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35626BB" w14:textId="163E18E2" w:rsidR="006F0688" w:rsidRPr="00201DD7" w:rsidRDefault="006F0688" w:rsidP="006F068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How to </w:t>
                            </w:r>
                            <w:r w:rsidR="00FC3844"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 </w:t>
                            </w:r>
                            <w:r w:rsidR="00FC3844"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his </w:t>
                            </w:r>
                            <w:r w:rsidR="00FC3844"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atrix to complete self-check:</w:t>
                            </w:r>
                          </w:p>
                          <w:p w14:paraId="3B1899D8" w14:textId="7BD18E55" w:rsidR="006F0688" w:rsidRPr="00201DD7" w:rsidRDefault="006F06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01DD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Reflect over the past week to month, not just today.</w:t>
                            </w:r>
                          </w:p>
                          <w:p w14:paraId="39D2B901" w14:textId="4FF847F8" w:rsidR="006F0688" w:rsidRPr="00201DD7" w:rsidRDefault="006F06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01DD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Expect movement across colours as a normal experience.</w:t>
                            </w:r>
                          </w:p>
                          <w:p w14:paraId="6410246B" w14:textId="573C1FF3" w:rsidR="006F0688" w:rsidRPr="00201DD7" w:rsidRDefault="006F06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01DD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Think of this as a snapshot of where you’re at now.</w:t>
                            </w:r>
                          </w:p>
                          <w:p w14:paraId="5A51FA88" w14:textId="4B8AEA7C" w:rsidR="006F0688" w:rsidRPr="00422609" w:rsidRDefault="006F0688" w:rsidP="006F068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This is </w:t>
                            </w:r>
                            <w:r w:rsidR="00D03268"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not a diagnostic tool – i</w:t>
                            </w:r>
                            <w:r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t’s about </w:t>
                            </w:r>
                            <w:r w:rsidR="00D03268" w:rsidRPr="00201DD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awareness</w:t>
                            </w:r>
                            <w:r w:rsidRPr="00422609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3A87ECE" w14:textId="2CDEAE33" w:rsidR="003E5C4B" w:rsidRPr="00422609" w:rsidRDefault="003E5C4B" w:rsidP="002971C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09AA" id="Text Box 2" o:spid="_x0000_s1028" type="#_x0000_t202" style="position:absolute;margin-left:7.3pt;margin-top:-25.95pt;width:342.85pt;height:12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" fillcolor="#f2f2f2 [3052]" strokeweight="3pt">
                <v:textbox>
                  <w:txbxContent>
                    <w:p w14:paraId="2C7021A2" w14:textId="658F91A5" w:rsidR="006F0688" w:rsidRPr="00201DD7" w:rsidRDefault="006F0688" w:rsidP="006F0688">
                      <w:pPr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201DD7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I-CAN: </w:t>
                      </w:r>
                      <w:r w:rsidR="00E23088" w:rsidRPr="00201DD7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 </w:t>
                      </w:r>
                      <w:r w:rsidRPr="00201DD7">
                        <w:rPr>
                          <w:rFonts w:ascii="Open Sans" w:hAnsi="Open Sans" w:cs="Open Sans"/>
                          <w:b/>
                          <w:bCs/>
                        </w:rPr>
                        <w:t>Check</w:t>
                      </w:r>
                      <w:r w:rsidR="00E23088" w:rsidRPr="00201DD7">
                        <w:rPr>
                          <w:rFonts w:ascii="Open Sans" w:hAnsi="Open Sans" w:cs="Open Sans"/>
                          <w:b/>
                          <w:bCs/>
                        </w:rPr>
                        <w:drawing>
                          <wp:inline distT="0" distB="0" distL="0" distR="0" wp14:anchorId="6FBCB014" wp14:editId="240A9185">
                            <wp:extent cx="391795" cy="283683"/>
                            <wp:effectExtent l="0" t="0" r="0" b="2540"/>
                            <wp:docPr id="7" name="Graphic 3" descr="Checkbox Checked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4042088" name="Graphic 2044042088" descr="Checkbox Checked with solid fill"/>
                                    <pic:cNvPicPr/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rcRect t="7335" b="2026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673" cy="2886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01DD7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</w:t>
                      </w:r>
                      <w:r w:rsidR="00E23088" w:rsidRPr="00201DD7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 </w:t>
                      </w:r>
                      <w:r w:rsidRPr="00201DD7">
                        <w:rPr>
                          <w:rFonts w:ascii="Open Sans" w:hAnsi="Open Sans" w:cs="Open Sans"/>
                          <w:b/>
                          <w:bCs/>
                        </w:rPr>
                        <w:t>Assess</w:t>
                      </w:r>
                      <w:r w:rsidR="00E23088" w:rsidRPr="00201DD7">
                        <w:rPr>
                          <w:rFonts w:ascii="Open Sans" w:hAnsi="Open Sans" w:cs="Open Sans"/>
                          <w:b/>
                          <w:bCs/>
                        </w:rPr>
                        <w:drawing>
                          <wp:inline distT="0" distB="0" distL="0" distR="0" wp14:anchorId="21206418" wp14:editId="1789F750">
                            <wp:extent cx="301860" cy="287655"/>
                            <wp:effectExtent l="0" t="0" r="3175" b="0"/>
                            <wp:docPr id="8" name="Graphic 2" descr="Magnifying glas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5549886" name="Graphic 1395549886" descr="Magnifying glass with solid fill"/>
                                    <pic:cNvPicPr/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rcRect b="470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861" cy="29146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01DD7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</w:t>
                      </w:r>
                      <w:r w:rsidR="00E23088" w:rsidRPr="00201DD7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   </w:t>
                      </w:r>
                      <w:r w:rsidRPr="00201DD7">
                        <w:rPr>
                          <w:rFonts w:ascii="Open Sans" w:hAnsi="Open Sans" w:cs="Open Sans"/>
                          <w:b/>
                          <w:bCs/>
                        </w:rPr>
                        <w:t>Navigate</w:t>
                      </w:r>
                      <w:r w:rsidR="00E23088" w:rsidRPr="00201DD7">
                        <w:rPr>
                          <w:rFonts w:ascii="Open Sans" w:hAnsi="Open Sans" w:cs="Open Sans"/>
                          <w:b/>
                          <w:bCs/>
                        </w:rPr>
                        <w:drawing>
                          <wp:inline distT="0" distB="0" distL="0" distR="0" wp14:anchorId="22F52D0D" wp14:editId="56EA05AA">
                            <wp:extent cx="323850" cy="299085"/>
                            <wp:effectExtent l="0" t="0" r="0" b="5715"/>
                            <wp:docPr id="9" name="Graphic 1" descr="Circle with left arrow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6364346" name="Graphic 456364346" descr="Circle with left arrow with solid fill"/>
                                    <pic:cNvPicPr/>
                                  </pic:nvPicPr>
                                  <pic:blipFill rotWithShape="1">
                                    <a:blip r:embed="rId2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rcRect b="764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24000" cy="2992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025250" w14:textId="77777777" w:rsidR="006F0688" w:rsidRPr="00201DD7" w:rsidRDefault="006F0688" w:rsidP="006F0688">
                      <w:pP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35626BB" w14:textId="163E18E2" w:rsidR="006F0688" w:rsidRPr="00201DD7" w:rsidRDefault="006F0688" w:rsidP="006F0688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How to </w:t>
                      </w:r>
                      <w:r w:rsidR="00FC3844"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se </w:t>
                      </w:r>
                      <w:r w:rsidR="00FC3844"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his </w:t>
                      </w:r>
                      <w:r w:rsidR="00FC3844"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atrix to complete self-check:</w:t>
                      </w:r>
                    </w:p>
                    <w:p w14:paraId="3B1899D8" w14:textId="7BD18E55" w:rsidR="006F0688" w:rsidRPr="00201DD7" w:rsidRDefault="006F06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01DD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Reflect over the past week to month, not just today.</w:t>
                      </w:r>
                    </w:p>
                    <w:p w14:paraId="39D2B901" w14:textId="4FF847F8" w:rsidR="006F0688" w:rsidRPr="00201DD7" w:rsidRDefault="006F06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01DD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Expect movement across colours as a normal experience.</w:t>
                      </w:r>
                    </w:p>
                    <w:p w14:paraId="6410246B" w14:textId="573C1FF3" w:rsidR="006F0688" w:rsidRPr="00201DD7" w:rsidRDefault="006F06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01DD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Think of this as a snapshot of where you’re at now.</w:t>
                      </w:r>
                    </w:p>
                    <w:p w14:paraId="5A51FA88" w14:textId="4B8AEA7C" w:rsidR="006F0688" w:rsidRPr="00422609" w:rsidRDefault="006F0688" w:rsidP="006F0688">
                      <w:pP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</w:pPr>
                      <w:r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This is </w:t>
                      </w:r>
                      <w:r w:rsidR="00D03268"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not a diagnostic tool – i</w:t>
                      </w:r>
                      <w:r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t’s about </w:t>
                      </w:r>
                      <w:r w:rsidR="00D03268" w:rsidRPr="00201DD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awareness</w:t>
                      </w:r>
                      <w:r w:rsidRPr="00422609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3A87ECE" w14:textId="2CDEAE33" w:rsidR="003E5C4B" w:rsidRPr="00422609" w:rsidRDefault="003E5C4B" w:rsidP="002971C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9BC9CBC" w14:textId="77777777" w:rsidR="001F41EF" w:rsidRDefault="001F41EF">
      <w:pPr>
        <w:rPr>
          <w:rFonts w:ascii="Open Sans" w:hAnsi="Open Sans" w:cs="Open Sans"/>
          <w:sz w:val="32"/>
          <w:szCs w:val="32"/>
        </w:rPr>
      </w:pPr>
    </w:p>
    <w:p w14:paraId="66650E4D" w14:textId="5BBFAE59" w:rsidR="001F41EF" w:rsidRDefault="001F41EF">
      <w:pPr>
        <w:rPr>
          <w:rFonts w:ascii="Open Sans" w:hAnsi="Open Sans" w:cs="Open Sans"/>
          <w:sz w:val="32"/>
          <w:szCs w:val="32"/>
        </w:rPr>
      </w:pPr>
    </w:p>
    <w:p w14:paraId="0775CF10" w14:textId="77777777" w:rsidR="001F41EF" w:rsidRDefault="001F41EF">
      <w:pPr>
        <w:rPr>
          <w:rFonts w:ascii="Open Sans" w:hAnsi="Open Sans" w:cs="Open Sans"/>
          <w:sz w:val="32"/>
          <w:szCs w:val="32"/>
        </w:rPr>
      </w:pPr>
    </w:p>
    <w:p w14:paraId="51829131" w14:textId="3850806A" w:rsidR="001F41EF" w:rsidRDefault="001F41EF">
      <w:pPr>
        <w:rPr>
          <w:rFonts w:ascii="Open Sans" w:hAnsi="Open Sans" w:cs="Open Sans"/>
          <w:sz w:val="32"/>
          <w:szCs w:val="32"/>
        </w:rPr>
      </w:pPr>
    </w:p>
    <w:tbl>
      <w:tblPr>
        <w:tblW w:w="14376" w:type="dxa"/>
        <w:tblLook w:val="04A0" w:firstRow="1" w:lastRow="0" w:firstColumn="1" w:lastColumn="0" w:noHBand="0" w:noVBand="1"/>
      </w:tblPr>
      <w:tblGrid>
        <w:gridCol w:w="1119"/>
        <w:gridCol w:w="3314"/>
        <w:gridCol w:w="3314"/>
        <w:gridCol w:w="3314"/>
        <w:gridCol w:w="3315"/>
      </w:tblGrid>
      <w:tr w:rsidR="001F41EF" w:rsidRPr="00FF0A18" w14:paraId="3237A1A3" w14:textId="77777777" w:rsidTr="00FF0A18">
        <w:trPr>
          <w:trHeight w:val="629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DB4EC5" w14:textId="774D681D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  <w:t>Domain</w:t>
            </w:r>
          </w:p>
        </w:tc>
        <w:tc>
          <w:tcPr>
            <w:tcW w:w="3314" w:type="dxa"/>
            <w:tcBorders>
              <w:top w:val="single" w:sz="12" w:space="0" w:color="auto"/>
              <w:left w:val="nil"/>
              <w:bottom w:val="single" w:sz="4" w:space="0" w:color="CCCCCC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5699D81" w14:textId="602D0200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</w:pP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>Green</w:t>
            </w:r>
            <w:r w:rsidR="00D07F0D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>/</w:t>
            </w:r>
            <w:r w:rsidR="00D07F0D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proofErr w:type="gramStart"/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Healthy  </w:t>
            </w:r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>(</w:t>
            </w:r>
            <w:proofErr w:type="gramEnd"/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>Your baseline for managing and enjoying your life)</w:t>
            </w:r>
          </w:p>
        </w:tc>
        <w:tc>
          <w:tcPr>
            <w:tcW w:w="3314" w:type="dxa"/>
            <w:tcBorders>
              <w:top w:val="single" w:sz="12" w:space="0" w:color="auto"/>
              <w:left w:val="nil"/>
              <w:bottom w:val="single" w:sz="4" w:space="0" w:color="CCCCCC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E3C3451" w14:textId="1531C0DC" w:rsidR="00D07F0D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</w:pP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>Yellow</w:t>
            </w:r>
            <w:r w:rsidR="00D07F0D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>/</w:t>
            </w:r>
            <w:r w:rsidR="00D07F0D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Reacting </w:t>
            </w:r>
          </w:p>
          <w:p w14:paraId="7FCC31B4" w14:textId="1F6298ED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</w:pPr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>(Occasional</w:t>
            </w:r>
            <w:r w:rsidR="00D07F0D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>/</w:t>
            </w:r>
            <w:r w:rsidR="00D07F0D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 xml:space="preserve">Above </w:t>
            </w:r>
            <w:proofErr w:type="gramStart"/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 xml:space="preserve">baseline)   </w:t>
            </w:r>
            <w:proofErr w:type="gramEnd"/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 xml:space="preserve">         </w:t>
            </w:r>
          </w:p>
        </w:tc>
        <w:tc>
          <w:tcPr>
            <w:tcW w:w="3314" w:type="dxa"/>
            <w:tcBorders>
              <w:top w:val="single" w:sz="12" w:space="0" w:color="auto"/>
              <w:left w:val="nil"/>
              <w:bottom w:val="single" w:sz="4" w:space="0" w:color="CCCCCC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C63722" w14:textId="77777777" w:rsidR="00D07F0D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</w:pP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>Orange</w:t>
            </w:r>
            <w:r w:rsidR="00D07F0D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>/</w:t>
            </w:r>
            <w:r w:rsidR="00D07F0D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Injured </w:t>
            </w:r>
          </w:p>
          <w:p w14:paraId="579BD068" w14:textId="0AE8EC84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</w:pPr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>(Frequent</w:t>
            </w:r>
            <w:r w:rsidR="00D07F0D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>/</w:t>
            </w:r>
            <w:r w:rsidR="00D07F0D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>Increased)</w:t>
            </w:r>
          </w:p>
        </w:tc>
        <w:tc>
          <w:tcPr>
            <w:tcW w:w="3315" w:type="dxa"/>
            <w:tcBorders>
              <w:top w:val="single" w:sz="12" w:space="0" w:color="auto"/>
              <w:left w:val="nil"/>
              <w:bottom w:val="single" w:sz="4" w:space="0" w:color="CCCCCC"/>
              <w:right w:val="single" w:sz="12" w:space="0" w:color="auto"/>
            </w:tcBorders>
            <w:shd w:val="clear" w:color="000000" w:fill="FF0000"/>
            <w:vAlign w:val="center"/>
            <w:hideMark/>
          </w:tcPr>
          <w:p w14:paraId="1A21906D" w14:textId="77777777" w:rsidR="00D07F0D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</w:pP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>Red</w:t>
            </w:r>
            <w:r w:rsidR="00D07F0D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>/</w:t>
            </w:r>
            <w:r w:rsidR="00D07F0D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  <w:t xml:space="preserve">Ill  </w:t>
            </w:r>
          </w:p>
          <w:p w14:paraId="0F97161A" w14:textId="7FF23BB1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8"/>
                <w:szCs w:val="18"/>
                <w:lang w:eastAsia="en-CA"/>
              </w:rPr>
            </w:pPr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>(Persistent</w:t>
            </w:r>
            <w:r w:rsidR="00D07F0D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>/</w:t>
            </w:r>
            <w:r w:rsidR="00D07F0D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 xml:space="preserve"> </w:t>
            </w:r>
            <w:r w:rsidRPr="001F41EF">
              <w:rPr>
                <w:rFonts w:ascii="Open Sans" w:hAnsi="Open Sans" w:cs="Open Sans"/>
                <w:noProof w:val="0"/>
                <w:color w:val="000000"/>
                <w:sz w:val="18"/>
                <w:szCs w:val="18"/>
                <w:lang w:eastAsia="en-CA"/>
              </w:rPr>
              <w:t>Increased)</w:t>
            </w:r>
          </w:p>
        </w:tc>
      </w:tr>
      <w:tr w:rsidR="001F41EF" w:rsidRPr="00FF0A18" w14:paraId="7713DB60" w14:textId="77777777" w:rsidTr="00205AF0">
        <w:trPr>
          <w:trHeight w:hRule="exact" w:val="255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40BAEA" w14:textId="321CEFDB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  <w:t>Physical Health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6E8A" w14:textId="6DD9A40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Healthy/regular appetite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5B35" w14:textId="7B9F836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gain/loss of appetite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C723" w14:textId="65BA16F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Frequent gain/loss of appetite</w:t>
            </w:r>
          </w:p>
        </w:tc>
        <w:tc>
          <w:tcPr>
            <w:tcW w:w="331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2F5D1D" w14:textId="5827E45B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Persistent gain/loss appetite </w:t>
            </w:r>
          </w:p>
        </w:tc>
      </w:tr>
      <w:tr w:rsidR="001F41EF" w:rsidRPr="00FF0A18" w14:paraId="5CEBC9E8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D3FAC5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2C04" w14:textId="51764ACD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Healthy and stable weight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DC3" w14:textId="07699C6D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involuntary weight fluctuations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5767" w14:textId="7D3BFEDC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Increased involuntary weight fluctuations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70E41B" w14:textId="0E09D03E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Extreme involuntary weight fluctuations</w:t>
            </w:r>
          </w:p>
        </w:tc>
      </w:tr>
      <w:tr w:rsidR="001F41EF" w:rsidRPr="00FF0A18" w14:paraId="5583EAF9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ADAAE9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A07D" w14:textId="45953EC2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Few sleep difficulties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87D7" w14:textId="15B1B424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trouble sleeping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384C" w14:textId="6E64CA9D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Frequent trouble sleeping/restlessness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6F7262" w14:textId="4AAC49AA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Inability to fall/stay asleep / insomnia</w:t>
            </w:r>
          </w:p>
        </w:tc>
      </w:tr>
      <w:tr w:rsidR="001F41EF" w:rsidRPr="00FF0A18" w14:paraId="6D0DCCD3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DA3656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5FF4" w14:textId="328C63A1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Healthy energy level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DDE6" w14:textId="161E40F0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low energy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7441" w14:textId="5E62B9A7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Frequent tiredness/fatigue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F5C831" w14:textId="00B41EDC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Sleeping too much or too little</w:t>
            </w:r>
          </w:p>
        </w:tc>
      </w:tr>
      <w:tr w:rsidR="001F41EF" w:rsidRPr="00FF0A18" w14:paraId="24FB0638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77B05D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76A" w14:textId="018A578D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Physically active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E901" w14:textId="688EC620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avoidance of physical activity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8762" w14:textId="73FF667B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Avoidance of physical activity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788109" w14:textId="67E042B4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Constant physical exhaustion</w:t>
            </w:r>
          </w:p>
        </w:tc>
      </w:tr>
      <w:tr w:rsidR="001F41EF" w:rsidRPr="00FF0A18" w14:paraId="7D474697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A64EA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454A" w14:textId="7CDAF08C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Good physical performance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1162" w14:textId="7246DA1A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muscle tension, headaches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ACDA" w14:textId="05809BA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Increased aches and pains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EBEF47" w14:textId="69C0201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Physical illness</w:t>
            </w:r>
          </w:p>
        </w:tc>
      </w:tr>
      <w:tr w:rsidR="001F41EF" w:rsidRPr="00FF0A18" w14:paraId="4527C726" w14:textId="77777777" w:rsidTr="00205AF0">
        <w:trPr>
          <w:trHeight w:hRule="exact" w:val="255"/>
        </w:trPr>
        <w:tc>
          <w:tcPr>
            <w:tcW w:w="1119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BF9DB" w14:textId="045CE1B6" w:rsidR="001F41EF" w:rsidRPr="001F41EF" w:rsidRDefault="001F41EF" w:rsidP="00FF0A18">
            <w:pPr>
              <w:spacing w:line="120" w:lineRule="auto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1F41EF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Addictive Behaviou</w:t>
            </w:r>
            <w:r w:rsidRPr="00FF0A18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r</w:t>
            </w:r>
            <w:r w:rsidRPr="001F41EF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s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5D08B8" w14:textId="0D3F062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Limited or no use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246398" w14:textId="4F1F7FCD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Occasional, controlled use 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0D95A9" w14:textId="311C82C0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Increased use or difficulty controlling use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2334D42" w14:textId="6692BC7C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Compulsive</w:t>
            </w:r>
            <w:r w:rsidR="00FF0A18"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 u</w:t>
            </w: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se,</w:t>
            </w:r>
            <w:r w:rsidR="00FF0A18"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 </w:t>
            </w: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cravings,</w:t>
            </w:r>
            <w:r w:rsidR="00FF0A18"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 </w:t>
            </w: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inability to control use</w:t>
            </w:r>
          </w:p>
        </w:tc>
      </w:tr>
      <w:tr w:rsidR="001F41EF" w:rsidRPr="00FF0A18" w14:paraId="077E61FD" w14:textId="77777777" w:rsidTr="00205AF0">
        <w:trPr>
          <w:trHeight w:hRule="exact" w:val="255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0FE568" w14:textId="3C44F1E3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  <w:t>Mental Health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E09023" w14:textId="280B79F7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Ability to concentrate and focus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661E4" w14:textId="2A68D0D9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distraction/loss of focus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E60CC5" w14:textId="7877666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Poor concentration/frequent loss of focus 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4AA1A" w14:textId="2655C9CC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Inability to concentrate</w:t>
            </w:r>
          </w:p>
        </w:tc>
      </w:tr>
      <w:tr w:rsidR="001F41EF" w:rsidRPr="00FF0A18" w14:paraId="2E0967D5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1CD38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AAA85F" w14:textId="5B52C72E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In control of thoughts and behaviours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09E953" w14:textId="0067D52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forgetfulness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48C7E6" w14:textId="700B3183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Frequent loss/gaps of memory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29936C" w14:textId="442B6E67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Complete loss of memory/cognitive abilities</w:t>
            </w:r>
          </w:p>
        </w:tc>
      </w:tr>
      <w:tr w:rsidR="001F41EF" w:rsidRPr="00FF0A18" w14:paraId="50C5B90E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E128CD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E712D2" w14:textId="11B0105F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Healthy thinking patterns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C9CDAA" w14:textId="0B882108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intrusive thoughts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3E89E" w14:textId="25A96EC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Frequent intrusive thoughts or recurrent images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5FEAF6" w14:textId="276AA174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Severe intrusive thoughts, suicidal ideation</w:t>
            </w:r>
          </w:p>
        </w:tc>
      </w:tr>
      <w:tr w:rsidR="001F41EF" w:rsidRPr="00FF0A18" w14:paraId="33FF8DFC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9382F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D44B5" w14:textId="2A70CC21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No or rare nightmares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1A13A" w14:textId="70306463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nightmares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23273B" w14:textId="10FBC461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Frequent nightmares 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A4D156" w14:textId="1953FABA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Persistent nightmares</w:t>
            </w:r>
          </w:p>
        </w:tc>
      </w:tr>
      <w:tr w:rsidR="001F41EF" w:rsidRPr="00FF0A18" w14:paraId="4E1D9A86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6C9CC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87B5D" w14:textId="4453C9A2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Good decision making, actions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917A1F" w14:textId="5D6B15CE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Some difficulty actioning or procrastination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6E137" w14:textId="1220D799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Increased loss of control over actions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AA875" w14:textId="2AE49B2A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Intent to harm self or others</w:t>
            </w:r>
          </w:p>
        </w:tc>
      </w:tr>
      <w:tr w:rsidR="001F41EF" w:rsidRPr="00FF0A18" w14:paraId="33BB37A4" w14:textId="77777777" w:rsidTr="00205AF0">
        <w:trPr>
          <w:trHeight w:hRule="exact" w:val="255"/>
        </w:trPr>
        <w:tc>
          <w:tcPr>
            <w:tcW w:w="1119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BDDC05" w14:textId="404B7224" w:rsidR="001F41EF" w:rsidRPr="001F41EF" w:rsidRDefault="001F41EF" w:rsidP="00FF0A18">
            <w:pPr>
              <w:spacing w:line="120" w:lineRule="auto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1F41EF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Addictive Behaviou</w:t>
            </w:r>
            <w:r w:rsidRPr="00FF0A18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r</w:t>
            </w:r>
            <w:r w:rsidRPr="001F41EF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s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AEA7BF" w14:textId="1F78A6D4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Limited or no addictive behaviours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6634DC" w14:textId="57819C2E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Occasional addictive behaviours 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6BA1C" w14:textId="2F1D220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Frequent addictive behaviours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1E8403" w14:textId="1C632B34" w:rsidR="001F41EF" w:rsidRPr="00201DD7" w:rsidRDefault="00FF0A18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</w:t>
            </w:r>
            <w:r w:rsidR="001F41EF"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nability to control addictive behaviours</w:t>
            </w:r>
          </w:p>
        </w:tc>
      </w:tr>
      <w:tr w:rsidR="001F41EF" w:rsidRPr="00FF0A18" w14:paraId="2376AC56" w14:textId="77777777" w:rsidTr="00205AF0">
        <w:trPr>
          <w:trHeight w:hRule="exact" w:val="255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24C2C" w14:textId="04F238DB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  <w:t>Emotional Health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F34C" w14:textId="3C409929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Normal mood fluctuations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971B" w14:textId="46D3409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Irritability/impatience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C13F" w14:textId="030F00D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Anger, hostility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A170F1" w14:textId="52B4B128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Angry outbursts/aggression</w:t>
            </w:r>
          </w:p>
        </w:tc>
      </w:tr>
      <w:tr w:rsidR="001F41EF" w:rsidRPr="00FF0A18" w14:paraId="6CB82B34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E3078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B2D" w14:textId="17FD7498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Calmness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4DF0" w14:textId="58F29990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Nervousness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B9B2" w14:textId="435D811D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Increased feelings of anxiety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779C69" w14:textId="1CF2A491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Debilitating anxiety/panic attacks</w:t>
            </w:r>
          </w:p>
        </w:tc>
      </w:tr>
      <w:tr w:rsidR="001F41EF" w:rsidRPr="00FF0A18" w14:paraId="6D8A73BB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E5988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A91E" w14:textId="3A73CD49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Good sense of humour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E7B3" w14:textId="17D85061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sadness, feeling overwhelmed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84FC" w14:textId="2A1F624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Pervasive sadness/hopelessness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2091EA" w14:textId="41E2E45D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Depression</w:t>
            </w:r>
          </w:p>
        </w:tc>
      </w:tr>
      <w:tr w:rsidR="001F41EF" w:rsidRPr="00FF0A18" w14:paraId="0FB3B232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6AFD6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9BF5" w14:textId="3FAC953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Confidence/optimism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B92E" w14:textId="00C7E57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self-doubt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F5E0" w14:textId="69D97E9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Loss of self-confidence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6855E2" w14:textId="4F0D0DC0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No self-worth</w:t>
            </w:r>
          </w:p>
        </w:tc>
      </w:tr>
      <w:tr w:rsidR="001F41EF" w:rsidRPr="00FF0A18" w14:paraId="2EBF5C3D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7DBA3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41F440" w14:textId="562AFC3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Ability to take things in stride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414CB" w14:textId="52645ECD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pessimism, displaced sarcasm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DE658C" w14:textId="08D20D4B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Frequent pessimism, increased apathy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AEA6F5F" w14:textId="0EC690A3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Numbness/hopelessness</w:t>
            </w:r>
          </w:p>
        </w:tc>
      </w:tr>
      <w:tr w:rsidR="001F41EF" w:rsidRPr="00FF0A18" w14:paraId="1948B76A" w14:textId="77777777" w:rsidTr="00205AF0">
        <w:trPr>
          <w:trHeight w:hRule="exact" w:val="255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4269FF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  <w:t>Social Health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953AC" w14:textId="0734C59B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Socially active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3BC707" w14:textId="5E157B5C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Decreased social activity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F0D58" w14:textId="56EAFC99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Withdrawal from social activity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FAC7C" w14:textId="419A42D1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Not going out or answering phone</w:t>
            </w:r>
          </w:p>
        </w:tc>
      </w:tr>
      <w:tr w:rsidR="001F41EF" w:rsidRPr="00FF0A18" w14:paraId="0209BE4E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B110FD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56538" w14:textId="3092AFB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Healthy social relationships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8EEBC" w14:textId="7B5AF18F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relationships conflict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9B7085" w14:textId="71BB5569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Frequent relationships conflict, toxicity 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8906E" w14:textId="6B3E908D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Constant relationships conflict, toxicity</w:t>
            </w:r>
          </w:p>
        </w:tc>
      </w:tr>
      <w:tr w:rsidR="001F41EF" w:rsidRPr="00FF0A18" w14:paraId="61016A05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D670DB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45615" w14:textId="1A3D0542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Engaged with others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729E9" w14:textId="555FA013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avoidance of social situations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EFB804" w14:textId="6552BF3F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Pulling away from others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7372A1" w14:textId="3671B340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Isolation/complete withdrawal</w:t>
            </w:r>
          </w:p>
        </w:tc>
      </w:tr>
      <w:tr w:rsidR="001F41EF" w:rsidRPr="00FF0A18" w14:paraId="604A0022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D325D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1C684" w14:textId="17AA9193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Good performance and in duties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9A0A6" w14:textId="37D16CFA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performance errors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4F351" w14:textId="652B8E03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Frequent performance errors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C763BC" w14:textId="681ECF97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Inability to perform duties/tasks</w:t>
            </w:r>
          </w:p>
        </w:tc>
      </w:tr>
      <w:tr w:rsidR="001F41EF" w:rsidRPr="00FF0A18" w14:paraId="532636D7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F3F437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ECAFFB" w14:textId="70C943F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Good presence at work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80D65" w14:textId="1C3059D9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Occasional presenteeism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6B409" w14:textId="2843F32D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Frequent absenteeism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576AB" w14:textId="39872EE0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Constant/prolonged absenteeism</w:t>
            </w:r>
          </w:p>
        </w:tc>
      </w:tr>
      <w:tr w:rsidR="001F41EF" w:rsidRPr="00FF0A18" w14:paraId="1C967518" w14:textId="77777777" w:rsidTr="00205AF0">
        <w:trPr>
          <w:trHeight w:hRule="exact" w:val="255"/>
        </w:trPr>
        <w:tc>
          <w:tcPr>
            <w:tcW w:w="1119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12C333" w14:textId="5148309E" w:rsidR="001F41EF" w:rsidRPr="001F41EF" w:rsidRDefault="001F41EF" w:rsidP="00FF0A18">
            <w:pPr>
              <w:spacing w:line="120" w:lineRule="auto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1F41EF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Addictive Behaviou</w:t>
            </w:r>
            <w:r w:rsidRPr="00FF0A18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r</w:t>
            </w:r>
            <w:r w:rsidRPr="001F41EF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s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D76759" w14:textId="7DAA0480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No trouble/impact due to use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4A9DB" w14:textId="6388DC28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Limited trouble/impact due to use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51F63" w14:textId="28A1559B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Frequent trouble/impact due to use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61D0DD" w14:textId="2DA4B151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Severe trouble/impact due to use</w:t>
            </w:r>
          </w:p>
        </w:tc>
      </w:tr>
      <w:tr w:rsidR="001F41EF" w:rsidRPr="00FF0A18" w14:paraId="5F2C8C02" w14:textId="77777777" w:rsidTr="00205AF0">
        <w:trPr>
          <w:trHeight w:hRule="exact" w:val="255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16E625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  <w:r w:rsidRPr="001F41EF"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  <w:t>Spiritual Health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FDC6" w14:textId="67C67278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Established sense of purpose and meaning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50B8" w14:textId="434D61C4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Exploring sense of purpose and meaning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A11A" w14:textId="31CDD82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Losing sense of purpose and meaning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F91878" w14:textId="3154E9E7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No sense of purpose and meaning</w:t>
            </w:r>
          </w:p>
        </w:tc>
      </w:tr>
      <w:tr w:rsidR="001F41EF" w:rsidRPr="00FF0A18" w14:paraId="647E2F0A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040F74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B01A" w14:textId="4FC4FDF8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Secure and can easily accept other beliefs 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2EB" w14:textId="7C97E51F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Able to accept other beliefs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7363" w14:textId="6F4B3978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Difficulty accepting other beliefs 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56516B" w14:textId="7E7A465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Unable to accept other beliefs </w:t>
            </w:r>
          </w:p>
        </w:tc>
      </w:tr>
      <w:tr w:rsidR="001F41EF" w:rsidRPr="00FF0A18" w14:paraId="6F236DAC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7DF832D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2872" w14:textId="4A9EA126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Positive sense of belonging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61C0" w14:textId="2F78C017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 xml:space="preserve">Some sense of belonging 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CF68" w14:textId="33E8994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Lacking sense of belonging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5F754A" w14:textId="28BB3BD8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Isolated and no sense of belonging</w:t>
            </w:r>
          </w:p>
        </w:tc>
      </w:tr>
      <w:tr w:rsidR="001F41EF" w:rsidRPr="00FF0A18" w14:paraId="39F8BEC1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D335EDD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1607" w14:textId="06A4D281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Easily able to forgive myself and others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1143" w14:textId="2BBDCDA2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Able to forgive myself and others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27F6" w14:textId="4EA819CE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Difficulty forgiving myself and others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E1BC11" w14:textId="7388DD8B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Unable to forgive myself and others</w:t>
            </w:r>
          </w:p>
        </w:tc>
      </w:tr>
      <w:tr w:rsidR="001F41EF" w:rsidRPr="00FF0A18" w14:paraId="4D9B44E5" w14:textId="77777777" w:rsidTr="00205AF0">
        <w:trPr>
          <w:trHeight w:hRule="exact" w:val="25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6BABF24" w14:textId="77777777" w:rsidR="001F41EF" w:rsidRPr="001F41EF" w:rsidRDefault="001F41EF" w:rsidP="00FF0A18">
            <w:pPr>
              <w:rPr>
                <w:rFonts w:ascii="Open Sans" w:hAnsi="Open Sans" w:cs="Open Sans"/>
                <w:b/>
                <w:bCs/>
                <w:noProof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43976E" w14:textId="36D28CE3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Thrive and grow from inner conflicts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151826" w14:textId="623975B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Able to function with inner conflicts/struggles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4C44B2" w14:textId="7D78389B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Difficulty coping with inner conflicts/struggles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F420CE" w14:textId="38DB2365" w:rsidR="001F41EF" w:rsidRPr="00201DD7" w:rsidRDefault="001F41EF" w:rsidP="00201DD7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</w:pPr>
            <w:r w:rsidRPr="00201DD7">
              <w:rPr>
                <w:rFonts w:ascii="Open Sans" w:hAnsi="Open Sans" w:cs="Open Sans"/>
                <w:noProof w:val="0"/>
                <w:color w:val="000000"/>
                <w:sz w:val="14"/>
                <w:szCs w:val="14"/>
                <w:lang w:eastAsia="en-CA"/>
              </w:rPr>
              <w:t>Consumed by inner conflicts/struggles</w:t>
            </w:r>
          </w:p>
        </w:tc>
      </w:tr>
    </w:tbl>
    <w:p w14:paraId="2F811FC6" w14:textId="7A52301E" w:rsidR="00E23088" w:rsidRDefault="00E23088" w:rsidP="00201DD7">
      <w:pPr>
        <w:rPr>
          <w:rFonts w:ascii="Open Sans" w:hAnsi="Open Sans" w:cs="Open Sans"/>
          <w:sz w:val="32"/>
          <w:szCs w:val="32"/>
        </w:rPr>
      </w:pPr>
    </w:p>
    <w:sectPr w:rsidR="00E23088" w:rsidSect="00201DD7">
      <w:pgSz w:w="15840" w:h="12240" w:orient="landscape"/>
      <w:pgMar w:top="567" w:right="709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0284" w14:textId="77777777" w:rsidR="004039A1" w:rsidRPr="00422609" w:rsidRDefault="004039A1" w:rsidP="008022F1">
      <w:r w:rsidRPr="00422609">
        <w:separator/>
      </w:r>
    </w:p>
  </w:endnote>
  <w:endnote w:type="continuationSeparator" w:id="0">
    <w:p w14:paraId="5285D778" w14:textId="77777777" w:rsidR="004039A1" w:rsidRPr="00422609" w:rsidRDefault="004039A1" w:rsidP="008022F1">
      <w:r w:rsidRPr="004226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00E9" w14:textId="77777777" w:rsidR="008022F1" w:rsidRPr="00422609" w:rsidRDefault="00802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711B" w14:textId="77777777" w:rsidR="008022F1" w:rsidRPr="00422609" w:rsidRDefault="00802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6098" w14:textId="77777777" w:rsidR="008022F1" w:rsidRPr="00422609" w:rsidRDefault="00802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4C0F" w14:textId="77777777" w:rsidR="004039A1" w:rsidRPr="00422609" w:rsidRDefault="004039A1" w:rsidP="008022F1">
      <w:r w:rsidRPr="00422609">
        <w:separator/>
      </w:r>
    </w:p>
  </w:footnote>
  <w:footnote w:type="continuationSeparator" w:id="0">
    <w:p w14:paraId="1EA10078" w14:textId="77777777" w:rsidR="004039A1" w:rsidRPr="00422609" w:rsidRDefault="004039A1" w:rsidP="008022F1">
      <w:r w:rsidRPr="004226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913E" w14:textId="77777777" w:rsidR="008022F1" w:rsidRPr="00422609" w:rsidRDefault="00802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AA52" w14:textId="6952CD4B" w:rsidR="008022F1" w:rsidRPr="00422609" w:rsidRDefault="00802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6A64" w14:textId="77777777" w:rsidR="008022F1" w:rsidRPr="00422609" w:rsidRDefault="00802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944"/>
    <w:multiLevelType w:val="hybridMultilevel"/>
    <w:tmpl w:val="2688A08C"/>
    <w:lvl w:ilvl="0" w:tplc="747C4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E0D49"/>
    <w:multiLevelType w:val="hybridMultilevel"/>
    <w:tmpl w:val="9DBE0420"/>
    <w:lvl w:ilvl="0" w:tplc="F6640550">
      <w:start w:val="1"/>
      <w:numFmt w:val="bullet"/>
      <w:lvlText w:val="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4E82"/>
    <w:multiLevelType w:val="hybridMultilevel"/>
    <w:tmpl w:val="4192E3EE"/>
    <w:lvl w:ilvl="0" w:tplc="920433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F0BBA"/>
    <w:multiLevelType w:val="hybridMultilevel"/>
    <w:tmpl w:val="2D1251D8"/>
    <w:lvl w:ilvl="0" w:tplc="920433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57DFA"/>
    <w:multiLevelType w:val="hybridMultilevel"/>
    <w:tmpl w:val="46F0DA58"/>
    <w:lvl w:ilvl="0" w:tplc="9AE00D0A">
      <w:start w:val="1"/>
      <w:numFmt w:val="bullet"/>
      <w:lvlText w:val="Ë"/>
      <w:lvlJc w:val="left"/>
      <w:pPr>
        <w:ind w:left="360" w:hanging="360"/>
      </w:pPr>
      <w:rPr>
        <w:rFonts w:ascii="Wingdings 2" w:hAnsi="Wingdings 2" w:hint="default"/>
        <w:color w:val="auto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273AF5"/>
    <w:multiLevelType w:val="hybridMultilevel"/>
    <w:tmpl w:val="0324CF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4455947">
    <w:abstractNumId w:val="0"/>
  </w:num>
  <w:num w:numId="2" w16cid:durableId="1377781363">
    <w:abstractNumId w:val="5"/>
  </w:num>
  <w:num w:numId="3" w16cid:durableId="982003983">
    <w:abstractNumId w:val="4"/>
  </w:num>
  <w:num w:numId="4" w16cid:durableId="898829072">
    <w:abstractNumId w:val="1"/>
  </w:num>
  <w:num w:numId="5" w16cid:durableId="439954505">
    <w:abstractNumId w:val="2"/>
  </w:num>
  <w:num w:numId="6" w16cid:durableId="3010348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5C"/>
    <w:rsid w:val="000301E9"/>
    <w:rsid w:val="00043DE5"/>
    <w:rsid w:val="00057A33"/>
    <w:rsid w:val="00065A78"/>
    <w:rsid w:val="0006646E"/>
    <w:rsid w:val="00093F8A"/>
    <w:rsid w:val="000D512B"/>
    <w:rsid w:val="000D7977"/>
    <w:rsid w:val="000E496F"/>
    <w:rsid w:val="001044E8"/>
    <w:rsid w:val="00105228"/>
    <w:rsid w:val="001063FA"/>
    <w:rsid w:val="0011140F"/>
    <w:rsid w:val="00113069"/>
    <w:rsid w:val="00113892"/>
    <w:rsid w:val="001468ED"/>
    <w:rsid w:val="00146AA8"/>
    <w:rsid w:val="00151EB4"/>
    <w:rsid w:val="00162F0B"/>
    <w:rsid w:val="001748D9"/>
    <w:rsid w:val="001C5AF8"/>
    <w:rsid w:val="001D66F1"/>
    <w:rsid w:val="001D716A"/>
    <w:rsid w:val="001F41EF"/>
    <w:rsid w:val="00201DD7"/>
    <w:rsid w:val="00205AF0"/>
    <w:rsid w:val="00220116"/>
    <w:rsid w:val="0024223C"/>
    <w:rsid w:val="002539E8"/>
    <w:rsid w:val="00253BF1"/>
    <w:rsid w:val="00282953"/>
    <w:rsid w:val="00284A66"/>
    <w:rsid w:val="0029281C"/>
    <w:rsid w:val="002971CF"/>
    <w:rsid w:val="002B1041"/>
    <w:rsid w:val="002E5F18"/>
    <w:rsid w:val="00302257"/>
    <w:rsid w:val="00312CA5"/>
    <w:rsid w:val="003239A0"/>
    <w:rsid w:val="0032733C"/>
    <w:rsid w:val="003733CD"/>
    <w:rsid w:val="00395EA9"/>
    <w:rsid w:val="003A1ABF"/>
    <w:rsid w:val="003D0128"/>
    <w:rsid w:val="003E5C4B"/>
    <w:rsid w:val="003F3711"/>
    <w:rsid w:val="004039A1"/>
    <w:rsid w:val="00422609"/>
    <w:rsid w:val="00430C83"/>
    <w:rsid w:val="004924F4"/>
    <w:rsid w:val="004A05B1"/>
    <w:rsid w:val="00514C3D"/>
    <w:rsid w:val="005419E0"/>
    <w:rsid w:val="0054550A"/>
    <w:rsid w:val="00554C36"/>
    <w:rsid w:val="00570020"/>
    <w:rsid w:val="00592F1C"/>
    <w:rsid w:val="005A6BAD"/>
    <w:rsid w:val="005A723B"/>
    <w:rsid w:val="005B163A"/>
    <w:rsid w:val="005B2980"/>
    <w:rsid w:val="00606A0A"/>
    <w:rsid w:val="00610FF4"/>
    <w:rsid w:val="00645780"/>
    <w:rsid w:val="00671838"/>
    <w:rsid w:val="00682324"/>
    <w:rsid w:val="006958CA"/>
    <w:rsid w:val="006A75FE"/>
    <w:rsid w:val="006F0688"/>
    <w:rsid w:val="00700C9C"/>
    <w:rsid w:val="007548A3"/>
    <w:rsid w:val="007D073A"/>
    <w:rsid w:val="007F17E0"/>
    <w:rsid w:val="008022F1"/>
    <w:rsid w:val="00837BD7"/>
    <w:rsid w:val="0085243C"/>
    <w:rsid w:val="00852EF1"/>
    <w:rsid w:val="008837A3"/>
    <w:rsid w:val="008A7C5B"/>
    <w:rsid w:val="008B0FB4"/>
    <w:rsid w:val="008D0CA3"/>
    <w:rsid w:val="008E02A0"/>
    <w:rsid w:val="008F6592"/>
    <w:rsid w:val="00902D2F"/>
    <w:rsid w:val="00927430"/>
    <w:rsid w:val="0098050D"/>
    <w:rsid w:val="00991312"/>
    <w:rsid w:val="00992CB5"/>
    <w:rsid w:val="009971B7"/>
    <w:rsid w:val="009B3F7E"/>
    <w:rsid w:val="009C5EE5"/>
    <w:rsid w:val="00A13452"/>
    <w:rsid w:val="00A25E33"/>
    <w:rsid w:val="00A7494E"/>
    <w:rsid w:val="00A80072"/>
    <w:rsid w:val="00AA09D2"/>
    <w:rsid w:val="00AC0EF1"/>
    <w:rsid w:val="00AE1AB1"/>
    <w:rsid w:val="00AE53A0"/>
    <w:rsid w:val="00AE6C9D"/>
    <w:rsid w:val="00B01BBA"/>
    <w:rsid w:val="00B03308"/>
    <w:rsid w:val="00B03A7E"/>
    <w:rsid w:val="00B04E2A"/>
    <w:rsid w:val="00B64458"/>
    <w:rsid w:val="00B77D6A"/>
    <w:rsid w:val="00BA57E4"/>
    <w:rsid w:val="00BB10EF"/>
    <w:rsid w:val="00BC61C4"/>
    <w:rsid w:val="00BD2904"/>
    <w:rsid w:val="00C15542"/>
    <w:rsid w:val="00C5255C"/>
    <w:rsid w:val="00C71931"/>
    <w:rsid w:val="00C978B7"/>
    <w:rsid w:val="00CB29BD"/>
    <w:rsid w:val="00D0033C"/>
    <w:rsid w:val="00D03268"/>
    <w:rsid w:val="00D07F0D"/>
    <w:rsid w:val="00D45413"/>
    <w:rsid w:val="00D663C4"/>
    <w:rsid w:val="00D846F5"/>
    <w:rsid w:val="00D937D5"/>
    <w:rsid w:val="00DD0B12"/>
    <w:rsid w:val="00E061C5"/>
    <w:rsid w:val="00E23088"/>
    <w:rsid w:val="00E24D7F"/>
    <w:rsid w:val="00E328EF"/>
    <w:rsid w:val="00EA26C3"/>
    <w:rsid w:val="00EB0E40"/>
    <w:rsid w:val="00EE1DD3"/>
    <w:rsid w:val="00F02366"/>
    <w:rsid w:val="00F05BD2"/>
    <w:rsid w:val="00F2726A"/>
    <w:rsid w:val="00F311D4"/>
    <w:rsid w:val="00F361EF"/>
    <w:rsid w:val="00F6484B"/>
    <w:rsid w:val="00FA61B5"/>
    <w:rsid w:val="00FC3844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34EB"/>
  <w15:chartTrackingRefBased/>
  <w15:docId w15:val="{DCD176E7-48C0-8342-B5B4-B29E40D0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EF"/>
    <w:rPr>
      <w:rFonts w:ascii="Times New Roman" w:eastAsia="Times New Roman" w:hAnsi="Times New Roman" w:cs="Times New Roman"/>
      <w:noProof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5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10F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C5255C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C5255C"/>
  </w:style>
  <w:style w:type="table" w:styleId="TableGrid">
    <w:name w:val="Table Grid"/>
    <w:basedOn w:val="TableNormal"/>
    <w:uiPriority w:val="39"/>
    <w:rsid w:val="00B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71931"/>
    <w:rPr>
      <w:b/>
      <w:bCs/>
    </w:rPr>
  </w:style>
  <w:style w:type="table" w:styleId="PlainTable2">
    <w:name w:val="Plain Table 2"/>
    <w:basedOn w:val="TableNormal"/>
    <w:uiPriority w:val="42"/>
    <w:rsid w:val="00C719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B10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52EF1"/>
    <w:rPr>
      <w:i/>
      <w:iCs/>
    </w:rPr>
  </w:style>
  <w:style w:type="paragraph" w:styleId="NormalWeb">
    <w:name w:val="Normal (Web)"/>
    <w:basedOn w:val="Normal"/>
    <w:uiPriority w:val="99"/>
    <w:unhideWhenUsed/>
    <w:rsid w:val="00F311D4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610F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5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02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2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2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2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sv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5.sv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7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830</Words>
  <Characters>5273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Myketyn-Driscoll</dc:creator>
  <cp:keywords/>
  <dc:description/>
  <cp:lastModifiedBy>Freeman, Megan</cp:lastModifiedBy>
  <cp:revision>8</cp:revision>
  <cp:lastPrinted>2026-02-05T19:06:00Z</cp:lastPrinted>
  <dcterms:created xsi:type="dcterms:W3CDTF">2026-02-05T17:58:00Z</dcterms:created>
  <dcterms:modified xsi:type="dcterms:W3CDTF">2026-02-05T19:47:00Z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2025-08-06T19:31:07Z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ebc0e204-53fa-4192-a597-4a3729cfb6ec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