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AE37D" w14:textId="186D96BC" w:rsidR="00AF4D95" w:rsidRPr="00363FC6" w:rsidRDefault="00363FC6" w:rsidP="00AF4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r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Le présent contrat (le « contrat ») en </w:t>
      </w:r>
      <w:r w:rsidR="00D94259" w:rsidRPr="00363FC6">
        <w:rPr>
          <w:rFonts w:ascii="Arial" w:eastAsia="Times New Roman" w:hAnsi="Arial" w:cs="Arial"/>
          <w:sz w:val="20"/>
          <w:szCs w:val="20"/>
          <w:lang w:val="fr-CA" w:eastAsia="en-CA"/>
        </w:rPr>
        <w:t>date</w:t>
      </w:r>
      <w:r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du</w:t>
      </w:r>
      <w:r w:rsidR="00871D93"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permStart w:id="1549272779" w:edGrp="everyone"/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Date"/>
          <w:tag w:val="AgDate"/>
          <w:id w:val="-613058586"/>
          <w:lock w:val="sdtLocked"/>
          <w:placeholder>
            <w:docPart w:val="188FCD95E1304FDBA3C7763DE9AB7CA3"/>
          </w:placeholder>
          <w15:color w:val="FF0000"/>
        </w:sdtPr>
        <w:sdtEndPr/>
        <w:sdtContent>
          <w:r w:rsidR="00FE2D0D" w:rsidRPr="00363FC6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23 </w:t>
          </w:r>
          <w:r w:rsidRPr="00363FC6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septembre</w:t>
          </w:r>
          <w:r w:rsidR="00FE2D0D" w:rsidRPr="00363FC6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 2022</w:t>
          </w:r>
        </w:sdtContent>
      </w:sdt>
      <w:permEnd w:id="1549272779"/>
      <w:r w:rsidR="00871D93"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r w:rsidRPr="00363FC6">
        <w:rPr>
          <w:rFonts w:ascii="Arial" w:eastAsia="Times New Roman" w:hAnsi="Arial" w:cs="Arial"/>
          <w:sz w:val="20"/>
          <w:szCs w:val="20"/>
          <w:lang w:val="fr-CA" w:eastAsia="en-CA"/>
        </w:rPr>
        <w:t>est conclu</w:t>
      </w:r>
      <w:r w:rsidR="00A247F3"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ent</w:t>
      </w:r>
      <w:r w:rsidRPr="00363FC6">
        <w:rPr>
          <w:rFonts w:ascii="Arial" w:eastAsia="Times New Roman" w:hAnsi="Arial" w:cs="Arial"/>
          <w:sz w:val="20"/>
          <w:szCs w:val="20"/>
          <w:lang w:val="fr-CA" w:eastAsia="en-CA"/>
        </w:rPr>
        <w:t>re</w:t>
      </w:r>
      <w:r w:rsidR="00871D93"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permStart w:id="1289963756" w:edGrp="everyone"/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Vendor Name"/>
          <w:tag w:val="VendorName"/>
          <w:id w:val="704680530"/>
          <w:lock w:val="sdtLocked"/>
          <w:placeholder>
            <w:docPart w:val="75D93517DDA0466E87F37C48F3C4E43F"/>
          </w:placeholder>
          <w15:color w:val="FF0000"/>
        </w:sdtPr>
        <w:sdtEndPr/>
        <w:sdtContent>
          <w:r w:rsidR="005670D2" w:rsidRPr="00363FC6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Mary</w:t>
          </w:r>
          <w:r w:rsidR="00FE2D0D" w:rsidRPr="00363FC6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’s Face Painting</w:t>
          </w:r>
        </w:sdtContent>
      </w:sdt>
      <w:permEnd w:id="1289963756"/>
      <w:r w:rsidR="00AF4D95"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r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(« l’entrepreneur ») et Sa Majesté le Roi du chef du </w:t>
      </w:r>
      <w:r w:rsidRPr="00363FC6">
        <w:rPr>
          <w:rFonts w:ascii="Arial" w:hAnsi="Arial" w:cs="Arial"/>
          <w:sz w:val="20"/>
          <w:szCs w:val="20"/>
          <w:lang w:val="fr-CA"/>
        </w:rPr>
        <w:t>Canada, représenté par</w:t>
      </w:r>
      <w:r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l</w:t>
      </w:r>
      <w:r w:rsidR="00D94259" w:rsidRPr="00363FC6">
        <w:rPr>
          <w:rFonts w:ascii="Arial" w:hAnsi="Arial" w:cs="Arial"/>
          <w:sz w:val="20"/>
          <w:szCs w:val="20"/>
          <w:lang w:val="fr-CA"/>
        </w:rPr>
        <w:t xml:space="preserve">e </w:t>
      </w:r>
      <w:sdt>
        <w:sdtPr>
          <w:rPr>
            <w:rStyle w:val="Style3"/>
            <w:rFonts w:ascii="Arial" w:hAnsi="Arial" w:cs="Arial"/>
            <w:b w:val="0"/>
            <w:szCs w:val="20"/>
            <w:lang w:val="fr-CA"/>
          </w:rPr>
          <w:alias w:val="Insert Authority"/>
          <w:tag w:val="Name"/>
          <w:id w:val="-803072836"/>
          <w:placeholder>
            <w:docPart w:val="DBE412C4ECD6431CBC9709C591C633E2"/>
          </w:placeholder>
          <w:dataBinding w:prefixMappings="xmlns:ns0='http://schemas.microsoft.com/office/2006/coverPageProps' " w:xpath="/ns0:CoverPageProperties[1]/ns0:Abstract[1]" w:storeItemID="{55AF091B-3C7A-41E3-B477-F2FDAA23CFDA}"/>
          <w15:color w:val="FF0000"/>
          <w:text/>
        </w:sdtPr>
        <w:sdtEndPr>
          <w:rPr>
            <w:rStyle w:val="Style3"/>
            <w:b/>
          </w:rPr>
        </w:sdtEndPr>
        <w:sdtContent>
          <w:r w:rsidR="00FE2D0D" w:rsidRPr="00363FC6">
            <w:rPr>
              <w:rStyle w:val="Style3"/>
              <w:rFonts w:ascii="Arial" w:hAnsi="Arial" w:cs="Arial"/>
              <w:b w:val="0"/>
              <w:szCs w:val="20"/>
              <w:lang w:val="fr-CA"/>
            </w:rPr>
            <w:t>Command</w:t>
          </w:r>
          <w:r w:rsidRPr="00363FC6">
            <w:rPr>
              <w:rStyle w:val="Style3"/>
              <w:rFonts w:ascii="Arial" w:hAnsi="Arial" w:cs="Arial"/>
              <w:b w:val="0"/>
              <w:szCs w:val="20"/>
              <w:lang w:val="fr-CA"/>
            </w:rPr>
            <w:t xml:space="preserve">ant de la </w:t>
          </w:r>
          <w:r w:rsidR="00FE2D0D" w:rsidRPr="00363FC6">
            <w:rPr>
              <w:rStyle w:val="Style3"/>
              <w:rFonts w:ascii="Arial" w:hAnsi="Arial" w:cs="Arial"/>
              <w:b w:val="0"/>
              <w:szCs w:val="20"/>
              <w:lang w:val="fr-CA"/>
            </w:rPr>
            <w:t>17</w:t>
          </w:r>
          <w:r w:rsidRPr="00363FC6">
            <w:rPr>
              <w:rStyle w:val="Style3"/>
              <w:rFonts w:ascii="Arial" w:hAnsi="Arial" w:cs="Arial"/>
              <w:b w:val="0"/>
              <w:szCs w:val="20"/>
              <w:lang w:val="fr-CA"/>
            </w:rPr>
            <w:t>e Escadre</w:t>
          </w:r>
          <w:r w:rsidR="00FE2D0D" w:rsidRPr="00363FC6">
            <w:rPr>
              <w:rStyle w:val="Style3"/>
              <w:rFonts w:ascii="Arial" w:hAnsi="Arial" w:cs="Arial"/>
              <w:b w:val="0"/>
              <w:szCs w:val="20"/>
              <w:lang w:val="fr-CA"/>
            </w:rPr>
            <w:t xml:space="preserve"> Winnipeg</w:t>
          </w:r>
        </w:sdtContent>
      </w:sdt>
      <w:r>
        <w:rPr>
          <w:rFonts w:ascii="Arial" w:hAnsi="Arial" w:cs="Arial"/>
          <w:sz w:val="20"/>
          <w:szCs w:val="20"/>
          <w:lang w:val="fr-CA"/>
        </w:rPr>
        <w:t xml:space="preserve"> e</w:t>
      </w:r>
      <w:r w:rsidR="00D94259" w:rsidRPr="00363FC6">
        <w:rPr>
          <w:rFonts w:ascii="Arial" w:hAnsi="Arial" w:cs="Arial"/>
          <w:sz w:val="20"/>
          <w:szCs w:val="20"/>
          <w:lang w:val="fr-CA"/>
        </w:rPr>
        <w:t xml:space="preserve">n </w:t>
      </w:r>
      <w:permStart w:id="1393632950" w:edGrp="everyone"/>
      <w:r>
        <w:rPr>
          <w:rFonts w:ascii="Arial" w:hAnsi="Arial" w:cs="Arial"/>
          <w:sz w:val="20"/>
          <w:szCs w:val="20"/>
          <w:lang w:val="fr-CA"/>
        </w:rPr>
        <w:t>sa</w:t>
      </w:r>
      <w:permEnd w:id="1393632950"/>
      <w:r w:rsidR="005B0899" w:rsidRPr="00882A3B">
        <w:rPr>
          <w:rFonts w:ascii="Arial" w:hAnsi="Arial" w:cs="Arial"/>
          <w:sz w:val="20"/>
          <w:szCs w:val="20"/>
          <w:lang w:val="fr-CA"/>
        </w:rPr>
        <w:t xml:space="preserve"> qualité de responsable des Biens non publics (BNP) par</w:t>
      </w:r>
      <w:r w:rsidR="005B0899" w:rsidRPr="00363FC6">
        <w:rPr>
          <w:rFonts w:ascii="Arial" w:hAnsi="Arial" w:cs="Arial"/>
          <w:sz w:val="20"/>
          <w:szCs w:val="20"/>
          <w:lang w:val="fr-CA"/>
        </w:rPr>
        <w:t xml:space="preserve"> </w:t>
      </w:r>
      <w:r w:rsidR="005B0899">
        <w:rPr>
          <w:rFonts w:ascii="Arial" w:hAnsi="Arial" w:cs="Arial"/>
          <w:sz w:val="20"/>
          <w:szCs w:val="20"/>
          <w:lang w:val="fr-CA"/>
        </w:rPr>
        <w:t xml:space="preserve">l’entremise du </w:t>
      </w:r>
      <w:sdt>
        <w:sdtPr>
          <w:rPr>
            <w:rStyle w:val="Style3"/>
            <w:rFonts w:ascii="Arial" w:hAnsi="Arial" w:cs="Arial"/>
            <w:b w:val="0"/>
            <w:szCs w:val="20"/>
            <w:lang w:val="fr-CA"/>
          </w:rPr>
          <w:alias w:val="Insert Name"/>
          <w:tag w:val="Contractee"/>
          <w:id w:val="-1465955704"/>
          <w:placeholder>
            <w:docPart w:val="000F21FCBF6C49ADAC9561F47C430F5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0000"/>
          <w:text w:multiLine="1"/>
        </w:sdtPr>
        <w:sdtEndPr>
          <w:rPr>
            <w:rStyle w:val="DefaultParagraphFont"/>
            <w:sz w:val="22"/>
          </w:rPr>
        </w:sdtEndPr>
        <w:sdtContent>
          <w:r w:rsidR="005B0899">
            <w:rPr>
              <w:rStyle w:val="Style3"/>
              <w:rFonts w:ascii="Arial" w:hAnsi="Arial" w:cs="Arial"/>
              <w:b w:val="0"/>
              <w:szCs w:val="20"/>
              <w:lang w:val="fr-CA"/>
            </w:rPr>
            <w:t>m</w:t>
          </w:r>
          <w:r w:rsidR="00FE2D0D" w:rsidRPr="00363FC6">
            <w:rPr>
              <w:rStyle w:val="Style3"/>
              <w:rFonts w:ascii="Arial" w:hAnsi="Arial" w:cs="Arial"/>
              <w:b w:val="0"/>
              <w:szCs w:val="20"/>
              <w:lang w:val="fr-CA"/>
            </w:rPr>
            <w:t>ess</w:t>
          </w:r>
          <w:r w:rsidR="005B0899">
            <w:rPr>
              <w:rStyle w:val="Style3"/>
              <w:rFonts w:ascii="Arial" w:hAnsi="Arial" w:cs="Arial"/>
              <w:b w:val="0"/>
              <w:szCs w:val="20"/>
              <w:lang w:val="fr-CA"/>
            </w:rPr>
            <w:t xml:space="preserve"> des officiers</w:t>
          </w:r>
        </w:sdtContent>
      </w:sdt>
      <w:r w:rsidR="00D94259"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(</w:t>
      </w:r>
      <w:r w:rsidR="005B0899">
        <w:rPr>
          <w:rFonts w:ascii="Arial" w:eastAsia="Times New Roman" w:hAnsi="Arial" w:cs="Arial"/>
          <w:sz w:val="20"/>
          <w:szCs w:val="20"/>
          <w:lang w:val="fr-CA" w:eastAsia="en-CA"/>
        </w:rPr>
        <w:t>« BNP »</w:t>
      </w:r>
      <w:r w:rsidR="00AF4D95" w:rsidRPr="00363FC6">
        <w:rPr>
          <w:rFonts w:ascii="Arial" w:eastAsia="Times New Roman" w:hAnsi="Arial" w:cs="Arial"/>
          <w:sz w:val="20"/>
          <w:szCs w:val="20"/>
          <w:lang w:val="fr-CA" w:eastAsia="en-CA"/>
        </w:rPr>
        <w:t xml:space="preserve">), </w:t>
      </w:r>
      <w:r w:rsidR="005B0899" w:rsidRPr="00882A3B">
        <w:rPr>
          <w:rFonts w:ascii="Arial" w:eastAsia="Times New Roman" w:hAnsi="Arial" w:cs="Arial"/>
          <w:sz w:val="20"/>
          <w:szCs w:val="20"/>
          <w:lang w:val="fr-CA" w:eastAsia="en-CA"/>
        </w:rPr>
        <w:t>également désignés individuellement comme la « partie », et collectivement les « parties »</w:t>
      </w:r>
      <w:r w:rsidR="00AF4D95" w:rsidRPr="00363FC6">
        <w:rPr>
          <w:rFonts w:ascii="Arial" w:eastAsia="Times New Roman" w:hAnsi="Arial" w:cs="Arial"/>
          <w:sz w:val="20"/>
          <w:szCs w:val="20"/>
          <w:lang w:val="fr-CA" w:eastAsia="en-CA"/>
        </w:rPr>
        <w:t>.</w:t>
      </w:r>
    </w:p>
    <w:p w14:paraId="23B41166" w14:textId="7A1B7B94" w:rsidR="00182527" w:rsidRPr="005B0899" w:rsidRDefault="005B0899" w:rsidP="0018252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0" w:name="lt_pId006"/>
      <w:r w:rsidRPr="0090025E">
        <w:rPr>
          <w:rFonts w:ascii="Arial" w:eastAsia="Times New Roman" w:hAnsi="Arial" w:cs="Arial"/>
          <w:sz w:val="20"/>
          <w:szCs w:val="20"/>
          <w:lang w:val="fr-CA" w:eastAsia="en-CA"/>
        </w:rPr>
        <w:t>L'entrepreneur doit offrir les services énumérés dans la présente section 1 (« les services »).</w:t>
      </w:r>
      <w:bookmarkEnd w:id="0"/>
    </w:p>
    <w:p w14:paraId="21646364" w14:textId="145CCA69" w:rsidR="00AA52F6" w:rsidRPr="00363FC6" w:rsidRDefault="008565EE" w:rsidP="00900890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val="fr-CA" w:eastAsia="en-CA"/>
        </w:rPr>
      </w:pP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Service1"/>
          <w:tag w:val="Service1"/>
          <w:id w:val="-1825808870"/>
          <w:lock w:val="sdtLocked"/>
          <w:placeholder>
            <w:docPart w:val="3493E4EA5D3D431CA6EAF927C9F24156"/>
          </w:placeholder>
          <w15:color w:val="FF0000"/>
        </w:sdtPr>
        <w:sdtEndPr/>
        <w:sdtContent>
          <w:permStart w:id="783698129" w:edGrp="everyone"/>
          <w:r w:rsidR="005B0899" w:rsidRPr="00734D10">
            <w:rPr>
              <w:rFonts w:ascii="Arial" w:eastAsia="Times New Roman" w:hAnsi="Arial" w:cs="Arial"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0B4D1C77" wp14:editId="3851F5E3">
                    <wp:simplePos x="0" y="0"/>
                    <wp:positionH relativeFrom="column">
                      <wp:posOffset>4223657</wp:posOffset>
                    </wp:positionH>
                    <wp:positionV relativeFrom="paragraph">
                      <wp:posOffset>847906</wp:posOffset>
                    </wp:positionV>
                    <wp:extent cx="1070610" cy="1310640"/>
                    <wp:effectExtent l="0" t="0" r="15240" b="2286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70610" cy="131064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5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6D4C8E" w14:textId="6B024FD6" w:rsidR="00056AC1" w:rsidRPr="00056AC1" w:rsidRDefault="00CA6D3A" w:rsidP="00CA6D3A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</w:pP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 xml:space="preserve">Mary </w:t>
                                </w:r>
                                <w:r w:rsidR="00056AC1"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 xml:space="preserve">facture 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100</w:t>
                                </w:r>
                                <w:r w:rsidR="00056AC1"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$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/h</w:t>
                                </w:r>
                                <w:r w:rsidR="00056AC1"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 xml:space="preserve">eure pour la première heure et 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80</w:t>
                                </w:r>
                                <w:r w:rsidR="00056AC1"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$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/h</w:t>
                                </w:r>
                                <w:r w:rsid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eure par la suite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 xml:space="preserve">. </w:t>
                                </w:r>
                                <w:r w:rsidR="00056AC1"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Ainsi, le coût total des deux peintes pour deux heures :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 xml:space="preserve"> 2</w:t>
                                </w:r>
                                <w:r w:rsid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x</w:t>
                                </w:r>
                                <w:r w:rsid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100</w:t>
                                </w:r>
                                <w:r w:rsid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$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 xml:space="preserve"> + 2</w:t>
                                </w:r>
                                <w:r w:rsid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x</w:t>
                                </w:r>
                                <w:r w:rsid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80</w:t>
                                </w:r>
                                <w:r w:rsid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$ 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=</w:t>
                                </w:r>
                                <w:r w:rsid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360</w:t>
                                </w:r>
                                <w:r w:rsid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 $.</w:t>
                                </w: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t>.</w:t>
                                </w:r>
                              </w:p>
                              <w:p w14:paraId="4AFA0D6E" w14:textId="6375EF61" w:rsidR="00CA6D3A" w:rsidRPr="00056AC1" w:rsidRDefault="005468BB" w:rsidP="00CA6D3A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</w:pPr>
                                <w:r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br/>
                                </w:r>
                                <w:r w:rsidR="00467D3D" w:rsidRPr="00056AC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  <w:br/>
                                </w:r>
                              </w:p>
                              <w:p w14:paraId="75E2202E" w14:textId="77777777" w:rsidR="00CA6D3A" w:rsidRPr="00056AC1" w:rsidRDefault="00CA6D3A" w:rsidP="00CA6D3A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  <w:lang w:val="fr-C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4D1C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32.55pt;margin-top:66.75pt;width:84.3pt;height:10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" fillcolor="#4472c4 [3208]" strokecolor="#4472c4 [3208]">
                    <v:textbox>
                      <w:txbxContent>
                        <w:p w14:paraId="3E6D4C8E" w14:textId="6B024FD6" w:rsidR="00056AC1" w:rsidRPr="00056AC1" w:rsidRDefault="00CA6D3A" w:rsidP="00CA6D3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</w:pP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 xml:space="preserve">Mary </w:t>
                          </w:r>
                          <w:r w:rsidR="00056AC1"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 xml:space="preserve">facture 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100</w:t>
                          </w:r>
                          <w:r w:rsidR="00056AC1"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$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/h</w:t>
                          </w:r>
                          <w:r w:rsidR="00056AC1"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 xml:space="preserve">eure pour la première heure et 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80</w:t>
                          </w:r>
                          <w:r w:rsidR="00056AC1"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$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/h</w:t>
                          </w:r>
                          <w:r w:rsid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eure par la suite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 xml:space="preserve">. </w:t>
                          </w:r>
                          <w:r w:rsidR="00056AC1"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Ainsi, le coût total des deux peintes pour deux heures :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 xml:space="preserve"> 2</w:t>
                          </w:r>
                          <w:r w:rsid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x</w:t>
                          </w:r>
                          <w:r w:rsid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100</w:t>
                          </w:r>
                          <w:r w:rsid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$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 xml:space="preserve"> + 2</w:t>
                          </w:r>
                          <w:r w:rsid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x</w:t>
                          </w:r>
                          <w:r w:rsid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80</w:t>
                          </w:r>
                          <w:r w:rsid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$ 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=</w:t>
                          </w:r>
                          <w:r w:rsid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360</w:t>
                          </w:r>
                          <w:r w:rsid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 $.</w:t>
                          </w: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t>.</w:t>
                          </w:r>
                        </w:p>
                        <w:p w14:paraId="4AFA0D6E" w14:textId="6375EF61" w:rsidR="00CA6D3A" w:rsidRPr="00056AC1" w:rsidRDefault="005468BB" w:rsidP="00CA6D3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</w:pPr>
                          <w:r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="00467D3D" w:rsidRPr="00056AC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</w:p>
                        <w:p w14:paraId="75E2202E" w14:textId="77777777" w:rsidR="00CA6D3A" w:rsidRPr="00056AC1" w:rsidRDefault="00CA6D3A" w:rsidP="00CA6D3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A6D3A" w:rsidRPr="00734D10">
            <w:rPr>
              <w:rFonts w:ascii="Arial" w:eastAsia="Times New Roman" w:hAnsi="Arial" w:cs="Arial"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063E162" wp14:editId="4C84B150">
                    <wp:simplePos x="0" y="0"/>
                    <wp:positionH relativeFrom="column">
                      <wp:posOffset>3402330</wp:posOffset>
                    </wp:positionH>
                    <wp:positionV relativeFrom="paragraph">
                      <wp:posOffset>1290955</wp:posOffset>
                    </wp:positionV>
                    <wp:extent cx="844731" cy="277495"/>
                    <wp:effectExtent l="38100" t="19050" r="31750" b="84455"/>
                    <wp:wrapNone/>
                    <wp:docPr id="7" name="Straight Arrow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844731" cy="277495"/>
                            </a:xfrm>
                            <a:prstGeom prst="straightConnector1">
                              <a:avLst/>
                            </a:prstGeom>
                            <a:ln w="47625">
                              <a:solidFill>
                                <a:schemeClr val="accent5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6174F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26" type="#_x0000_t32" style="position:absolute;margin-left:267.9pt;margin-top:101.65pt;width:66.5pt;height:21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" strokecolor="#4472c4 [3208]" strokeweight="3.75pt">
                    <v:stroke endarrow="block" joinstyle="miter"/>
                  </v:shape>
                </w:pict>
              </mc:Fallback>
            </mc:AlternateContent>
          </w:r>
          <w:r w:rsidR="00363FC6" w:rsidRPr="00363FC6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 </w:t>
          </w:r>
          <w:r w:rsidR="00363FC6" w:rsidRPr="00C4108E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Deux artistes offriront des services de maquillage</w:t>
          </w:r>
          <w:r w:rsidR="00363FC6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 dans le cadre du Jour de la Famille qui aura lieu le 15 octobre de 13 h à 15 h</w:t>
          </w:r>
        </w:sdtContent>
      </w:sdt>
      <w:r w:rsidR="0050696E" w:rsidRPr="00363FC6">
        <w:rPr>
          <w:rFonts w:ascii="Arial" w:hAnsi="Arial" w:cs="Arial"/>
          <w:lang w:val="fr-CA"/>
        </w:rPr>
        <w:t xml:space="preserve"> </w:t>
      </w:r>
    </w:p>
    <w:sdt>
      <w:sdtPr>
        <w:rPr>
          <w:rFonts w:ascii="Arial" w:eastAsia="Times New Roman" w:hAnsi="Arial" w:cs="Arial"/>
          <w:sz w:val="20"/>
          <w:szCs w:val="20"/>
          <w:lang w:val="en-CA" w:eastAsia="en-CA"/>
        </w:rPr>
        <w:alias w:val="Services2"/>
        <w:tag w:val="Services2"/>
        <w:id w:val="-1542741806"/>
        <w:lock w:val="sdtLocked"/>
        <w:placeholder>
          <w:docPart w:val="13CCD5B351F54067A53CAB9A4BCBF309"/>
        </w:placeholder>
        <w15:color w:val="FF0000"/>
      </w:sdtPr>
      <w:sdtEndPr/>
      <w:sdtContent>
        <w:p w14:paraId="2345B8F0" w14:textId="01457B61" w:rsidR="00B401F9" w:rsidRPr="00363FC6" w:rsidRDefault="00363FC6" w:rsidP="005670D2">
          <w:pPr>
            <w:spacing w:before="100" w:beforeAutospacing="1" w:after="100" w:afterAutospacing="1" w:line="240" w:lineRule="auto"/>
            <w:ind w:left="360"/>
            <w:rPr>
              <w:rFonts w:ascii="Arial" w:eastAsia="Times New Roman" w:hAnsi="Arial" w:cs="Arial"/>
              <w:sz w:val="20"/>
              <w:szCs w:val="20"/>
              <w:lang w:val="fr-CA" w:eastAsia="en-CA"/>
            </w:rPr>
          </w:pPr>
          <w:r w:rsidRPr="00C4108E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Fournir des tatouages pailletés aux participants </w:t>
          </w:r>
          <w:r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au</w:t>
          </w:r>
          <w:r w:rsidRPr="00C4108E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 Jour de la Famille. </w:t>
          </w:r>
          <w:r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L’entrepreneur doit fournir tout l’équipement et toutes les fournitures nécessaires. Pompe à main, alcool à friction, tampons de coton, colle non latex sans danger pour la peau, pochoirs en vinyle à trois couches, paillettes cosmétiques, ensemble de pinceaux</w:t>
          </w:r>
          <w:r w:rsidR="005670D2" w:rsidRPr="00363FC6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.  </w:t>
          </w:r>
        </w:p>
      </w:sdtContent>
    </w:sdt>
    <w:p w14:paraId="44D49F36" w14:textId="240BD432" w:rsidR="00AA52F6" w:rsidRPr="00734D10" w:rsidRDefault="008565EE" w:rsidP="001724EB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0"/>
          <w:szCs w:val="20"/>
          <w:lang w:val="en-CA" w:eastAsia="en-CA"/>
        </w:rPr>
      </w:pP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Service3"/>
          <w:tag w:val="Service3"/>
          <w:id w:val="-2086679339"/>
          <w:lock w:val="sdtLocked"/>
          <w:placeholder>
            <w:docPart w:val="DC753EA65EB84F6B999654237DA1346E"/>
          </w:placeholder>
          <w:showingPlcHdr/>
          <w15:color w:val="FF0000"/>
        </w:sdtPr>
        <w:sdtEndPr/>
        <w:sdtContent>
          <w:r w:rsidR="00446AF3" w:rsidRPr="00734D10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required services</w:t>
          </w:r>
        </w:sdtContent>
      </w:sdt>
      <w:permEnd w:id="783698129"/>
    </w:p>
    <w:p w14:paraId="2BECB428" w14:textId="710D6A31" w:rsidR="00AF4D95" w:rsidRPr="005B0899" w:rsidRDefault="005670D2" w:rsidP="00B401F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r w:rsidRPr="00734D10">
        <w:rPr>
          <w:rFonts w:ascii="Arial" w:eastAsia="Times New Roman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951E6" wp14:editId="1FDC8073">
                <wp:simplePos x="0" y="0"/>
                <wp:positionH relativeFrom="column">
                  <wp:posOffset>1311365</wp:posOffset>
                </wp:positionH>
                <wp:positionV relativeFrom="paragraph">
                  <wp:posOffset>190046</wp:posOffset>
                </wp:positionV>
                <wp:extent cx="808310" cy="368792"/>
                <wp:effectExtent l="19050" t="38100" r="49530" b="50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8310" cy="368792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accent5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E105A" id="Straight Arrow Connector 4" o:spid="_x0000_s1026" type="#_x0000_t32" style="position:absolute;margin-left:103.25pt;margin-top:14.95pt;width:63.65pt;height:29.0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" strokecolor="#4472c4 [3208]" strokeweight="4pt">
                <v:stroke endarrow="block" joinstyle="miter"/>
              </v:shape>
            </w:pict>
          </mc:Fallback>
        </mc:AlternateContent>
      </w:r>
      <w:r w:rsidR="005B0899" w:rsidRPr="005B0899">
        <w:rPr>
          <w:rFonts w:ascii="Arial" w:eastAsia="Times New Roman" w:hAnsi="Arial" w:cs="Arial"/>
          <w:sz w:val="20"/>
          <w:szCs w:val="20"/>
          <w:lang w:val="fr-CA" w:eastAsia="en-CA"/>
        </w:rPr>
        <w:t>Les BNP consentent à verser</w:t>
      </w:r>
      <w:r w:rsidR="00871D93" w:rsidRPr="005B0899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permStart w:id="821853657" w:edGrp="everyone"/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Amount"/>
          <w:tag w:val="Amount"/>
          <w:id w:val="836118022"/>
          <w:lock w:val="sdtLocked"/>
          <w:placeholder>
            <w:docPart w:val="0EF483D3A01A42589C2AEF1432527941"/>
          </w:placeholder>
          <w15:color w:val="FF0000"/>
        </w:sdtPr>
        <w:sdtEndPr/>
        <w:sdtContent>
          <w:r w:rsidR="00182527" w:rsidRPr="005B0899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360</w:t>
          </w:r>
          <w:r w:rsidR="005B0899" w:rsidRPr="005B0899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 $</w:t>
          </w:r>
        </w:sdtContent>
      </w:sdt>
      <w:permEnd w:id="821853657"/>
      <w:r w:rsidR="00AF4D95" w:rsidRPr="005B0899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r w:rsidR="005B0899" w:rsidRPr="00882A3B">
        <w:rPr>
          <w:rFonts w:ascii="Arial" w:eastAsia="Times New Roman" w:hAnsi="Arial" w:cs="Arial"/>
          <w:sz w:val="20"/>
          <w:szCs w:val="20"/>
          <w:lang w:val="fr-CA" w:eastAsia="en-CA"/>
        </w:rPr>
        <w:t>à l’entrepreneur, plus la taxe sur les produits et services (TPS) ou la taxe de vente harmonisée (TVH) applicable, pour les services fournis</w:t>
      </w:r>
      <w:r w:rsidR="00A0101F" w:rsidRPr="005B0899">
        <w:rPr>
          <w:rFonts w:ascii="Arial" w:eastAsia="Times New Roman" w:hAnsi="Arial" w:cs="Arial"/>
          <w:sz w:val="20"/>
          <w:szCs w:val="20"/>
          <w:lang w:val="fr-CA" w:eastAsia="en-CA"/>
        </w:rPr>
        <w:t>.</w:t>
      </w:r>
      <w:r w:rsidR="00DB471F" w:rsidRPr="005B0899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32C83EB2" w14:textId="4A77EA5D" w:rsidR="00941B7E" w:rsidRPr="005B0899" w:rsidRDefault="005B0899" w:rsidP="00B401F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r w:rsidRPr="00734D10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91D3AB" wp14:editId="030351C9">
                <wp:simplePos x="0" y="0"/>
                <wp:positionH relativeFrom="column">
                  <wp:posOffset>5160010</wp:posOffset>
                </wp:positionH>
                <wp:positionV relativeFrom="paragraph">
                  <wp:posOffset>308398</wp:posOffset>
                </wp:positionV>
                <wp:extent cx="1541145" cy="2146300"/>
                <wp:effectExtent l="0" t="0" r="2095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2146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73539" w14:textId="53075ED7" w:rsidR="0027009F" w:rsidRPr="00172AFB" w:rsidRDefault="00CE46CF" w:rsidP="0027009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U</w:t>
                            </w:r>
                            <w:r w:rsidR="00172AFB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tilisez une</w:t>
                            </w:r>
                            <w:r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option appropri</w:t>
                            </w:r>
                            <w:r w:rsidR="00172AFB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ée à votre situation</w:t>
                            </w:r>
                            <w:r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.</w:t>
                            </w:r>
                            <w:r w:rsidR="0027009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Avant que le contrat ne soit envoyé à l’entrepreneur, une</w:t>
                            </w:r>
                            <w:r w:rsidR="0027009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option</w:t>
                            </w:r>
                            <w:r w:rsidR="00172AFB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doit </w:t>
                            </w:r>
                            <w:r w:rsid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être sélectionnée et l’autre doit être supprimée</w:t>
                            </w:r>
                            <w:r w:rsidR="0027009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. </w:t>
                            </w:r>
                            <w:r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br/>
                            </w:r>
                            <w:r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br/>
                            </w:r>
                            <w:r w:rsid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Si vous utilisez la première option</w:t>
                            </w:r>
                            <w:r w:rsidR="0027009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, </w:t>
                            </w:r>
                            <w:r w:rsidR="00172AFB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supprimez tout ce qui se trouve après </w:t>
                            </w:r>
                            <w:r w:rsidR="0027009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O</w:t>
                            </w:r>
                            <w:r w:rsidR="00172AFB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U</w:t>
                            </w:r>
                            <w:r w:rsidR="0027009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.</w:t>
                            </w:r>
                          </w:p>
                          <w:p w14:paraId="5E08B35D" w14:textId="36DED7C2" w:rsidR="00CE46CF" w:rsidRPr="00172AFB" w:rsidRDefault="00172AFB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Si vous utilisez l’option de la date unique, supprimez tout ce qui se trouve après </w:t>
                            </w:r>
                            <w:r w:rsidR="00CE46C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O</w:t>
                            </w:r>
                            <w:r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U</w:t>
                            </w:r>
                            <w:r w:rsidR="00CE46C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. </w:t>
                            </w:r>
                          </w:p>
                          <w:p w14:paraId="0AC6AD2B" w14:textId="77777777" w:rsidR="00CE46CF" w:rsidRPr="00172AFB" w:rsidRDefault="00CE46CF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0ED5EA1A" w14:textId="77777777" w:rsidR="00CE46CF" w:rsidRPr="00172AFB" w:rsidRDefault="00CE46CF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D3AB" id="_x0000_s1027" type="#_x0000_t202" style="position:absolute;left:0;text-align:left;margin-left:406.3pt;margin-top:24.3pt;width:121.35pt;height:1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" fillcolor="#4472c4" strokecolor="#4472c4">
                <v:textbox>
                  <w:txbxContent>
                    <w:p w14:paraId="38973539" w14:textId="53075ED7" w:rsidR="0027009F" w:rsidRPr="00172AFB" w:rsidRDefault="00CE46CF" w:rsidP="0027009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  <w:r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U</w:t>
                      </w:r>
                      <w:r w:rsidR="00172AFB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tilisez une</w:t>
                      </w:r>
                      <w:r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option appropri</w:t>
                      </w:r>
                      <w:r w:rsidR="00172AFB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ée à votre situation</w:t>
                      </w:r>
                      <w:r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.</w:t>
                      </w:r>
                      <w:r w:rsidR="0027009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Avant que le contrat ne soit envoyé à l’entrepreneur, une</w:t>
                      </w:r>
                      <w:r w:rsidR="0027009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option</w:t>
                      </w:r>
                      <w:r w:rsidR="00172AFB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doit </w:t>
                      </w:r>
                      <w:r w:rsid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être sélectionnée et l’autre doit être supprimée</w:t>
                      </w:r>
                      <w:r w:rsidR="0027009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. </w:t>
                      </w:r>
                      <w:r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br/>
                      </w:r>
                      <w:r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br/>
                      </w:r>
                      <w:r w:rsid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Si vous utilisez la première option</w:t>
                      </w:r>
                      <w:r w:rsidR="0027009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, </w:t>
                      </w:r>
                      <w:r w:rsidR="00172AFB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supprimez tout ce qui se trouve après </w:t>
                      </w:r>
                      <w:proofErr w:type="gramStart"/>
                      <w:r w:rsidR="0027009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O</w:t>
                      </w:r>
                      <w:r w:rsidR="00172AFB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U</w:t>
                      </w:r>
                      <w:proofErr w:type="gramEnd"/>
                      <w:r w:rsidR="0027009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.</w:t>
                      </w:r>
                    </w:p>
                    <w:p w14:paraId="5E08B35D" w14:textId="36DED7C2" w:rsidR="00CE46CF" w:rsidRPr="00172AFB" w:rsidRDefault="00172AFB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Si vous utilisez l’option de la date unique, supprimez tout ce qui se trouve après </w:t>
                      </w:r>
                      <w:proofErr w:type="gramStart"/>
                      <w:r w:rsidR="00CE46C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O</w:t>
                      </w:r>
                      <w:r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U</w:t>
                      </w:r>
                      <w:proofErr w:type="gramEnd"/>
                      <w:r w:rsidR="00CE46C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. </w:t>
                      </w:r>
                    </w:p>
                    <w:p w14:paraId="0AC6AD2B" w14:textId="77777777" w:rsidR="00CE46CF" w:rsidRPr="00172AFB" w:rsidRDefault="00CE46CF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</w:p>
                    <w:p w14:paraId="0ED5EA1A" w14:textId="77777777" w:rsidR="00CE46CF" w:rsidRPr="00172AFB" w:rsidRDefault="00CE46CF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D10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CE44B0" wp14:editId="4431CABF">
                <wp:simplePos x="0" y="0"/>
                <wp:positionH relativeFrom="column">
                  <wp:posOffset>274955</wp:posOffset>
                </wp:positionH>
                <wp:positionV relativeFrom="paragraph">
                  <wp:posOffset>120227</wp:posOffset>
                </wp:positionV>
                <wp:extent cx="1541145" cy="1288415"/>
                <wp:effectExtent l="0" t="0" r="2095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2884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9ED88" w14:textId="778F4D8E" w:rsidR="00467D3D" w:rsidRPr="00172AFB" w:rsidRDefault="00056AC1" w:rsidP="00CE46C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056AC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Ce champ doit faire état du montant total en dollars</w:t>
                            </w:r>
                            <w:r w:rsidR="00467D3D" w:rsidRPr="00056AC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. </w:t>
                            </w:r>
                            <w:r w:rsidR="00172AF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Ne pas utiliser le montant en dollars par heure dans ce champ</w:t>
                            </w:r>
                            <w:r w:rsidR="00467D3D" w:rsidRPr="00172AF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.  </w:t>
                            </w:r>
                          </w:p>
                          <w:p w14:paraId="6EEA43A8" w14:textId="29C377E9" w:rsidR="00CE46CF" w:rsidRPr="00172AFB" w:rsidRDefault="00172AFB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La valeur maximale de ce modèle est de </w:t>
                            </w:r>
                            <w:r w:rsidR="00CE46C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500</w:t>
                            </w:r>
                            <w:r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 $</w:t>
                            </w:r>
                            <w:r w:rsidR="00CE46C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(plus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les taxes</w:t>
                            </w:r>
                            <w:r w:rsidR="00CE46C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applicable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s</w:t>
                            </w:r>
                            <w:r w:rsidR="00CE46CF" w:rsidRPr="00172AF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). </w:t>
                            </w:r>
                          </w:p>
                          <w:p w14:paraId="2C326477" w14:textId="77777777" w:rsidR="00CE46CF" w:rsidRPr="00172AFB" w:rsidRDefault="00CE46CF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44B0" id="_x0000_s1028" type="#_x0000_t202" style="position:absolute;left:0;text-align:left;margin-left:21.65pt;margin-top:9.45pt;width:121.35pt;height:10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" fillcolor="#4472c4" strokecolor="#4472c4">
                <v:textbox>
                  <w:txbxContent>
                    <w:p w14:paraId="6E99ED88" w14:textId="778F4D8E" w:rsidR="00467D3D" w:rsidRPr="00172AFB" w:rsidRDefault="00056AC1" w:rsidP="00CE46C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  <w:r w:rsidRPr="00056AC1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Ce champ doit faire état du montant total en dollars</w:t>
                      </w:r>
                      <w:r w:rsidR="00467D3D" w:rsidRPr="00056AC1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. </w:t>
                      </w:r>
                      <w:r w:rsidR="00172AFB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Ne pas utiliser le montant en dollars par heure dans ce champ</w:t>
                      </w:r>
                      <w:r w:rsidR="00467D3D" w:rsidRPr="00172AFB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.  </w:t>
                      </w:r>
                    </w:p>
                    <w:p w14:paraId="6EEA43A8" w14:textId="29C377E9" w:rsidR="00CE46CF" w:rsidRPr="00172AFB" w:rsidRDefault="00172AFB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  <w:r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La valeur maximale de ce modèle est de </w:t>
                      </w:r>
                      <w:r w:rsidR="00CE46C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500</w:t>
                      </w:r>
                      <w:r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 $</w:t>
                      </w:r>
                      <w:r w:rsidR="00CE46C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(plus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les taxes</w:t>
                      </w:r>
                      <w:r w:rsidR="00CE46C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applicable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s</w:t>
                      </w:r>
                      <w:r w:rsidR="00CE46CF" w:rsidRPr="00172AFB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). </w:t>
                      </w:r>
                    </w:p>
                    <w:p w14:paraId="2C326477" w14:textId="77777777" w:rsidR="00CE46CF" w:rsidRPr="00172AFB" w:rsidRDefault="00CE46CF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lt_pId011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L’entrepreneur doit soumettre une facture au montant précisé à la section 2 ci-dessous aux BNP.</w:t>
      </w:r>
      <w:bookmarkEnd w:id="1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bookmarkStart w:id="2" w:name="lt_pId012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Les factures doivent être payées dans les trente (30) jours suivant la date à laquelle la facture est soumise aux BNP</w:t>
      </w:r>
      <w:bookmarkEnd w:id="2"/>
      <w:r w:rsidR="00941B7E" w:rsidRPr="005B0899">
        <w:rPr>
          <w:rFonts w:ascii="Arial" w:eastAsia="Times New Roman" w:hAnsi="Arial" w:cs="Arial"/>
          <w:sz w:val="20"/>
          <w:szCs w:val="20"/>
          <w:lang w:val="fr-CA" w:eastAsia="en-CA"/>
        </w:rPr>
        <w:t>. </w:t>
      </w:r>
      <w:r w:rsidR="00DB471F" w:rsidRPr="005B0899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4719F62D" w14:textId="7566C793" w:rsidR="00AF4D95" w:rsidRPr="005B0899" w:rsidRDefault="007E656B" w:rsidP="00DB4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r w:rsidRPr="00734D10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E8CB5" wp14:editId="3209DF5A">
                <wp:simplePos x="0" y="0"/>
                <wp:positionH relativeFrom="column">
                  <wp:posOffset>4629785</wp:posOffset>
                </wp:positionH>
                <wp:positionV relativeFrom="paragraph">
                  <wp:posOffset>190923</wp:posOffset>
                </wp:positionV>
                <wp:extent cx="557530" cy="549275"/>
                <wp:effectExtent l="38100" t="19050" r="33020" b="603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530" cy="54927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accent5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CA229" id="Straight Arrow Connector 3" o:spid="_x0000_s1026" type="#_x0000_t32" style="position:absolute;margin-left:364.55pt;margin-top:15.05pt;width:43.9pt;height:43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" strokecolor="#4472c4 [3208]" strokeweight="4pt">
                <v:stroke endarrow="block" joinstyle="miter"/>
              </v:shape>
            </w:pict>
          </mc:Fallback>
        </mc:AlternateContent>
      </w:r>
      <w:r w:rsidR="005B0899" w:rsidRPr="00882A3B">
        <w:rPr>
          <w:rFonts w:ascii="Arial" w:eastAsia="Times New Roman" w:hAnsi="Arial" w:cs="Arial"/>
          <w:sz w:val="20"/>
          <w:szCs w:val="20"/>
          <w:lang w:val="fr-CA" w:eastAsia="en-CA"/>
        </w:rPr>
        <w:t>Toutes les dépenses concernant l’avancement ou l’achèvement des services, le cas échéant, doivent être approuvées au préalable par les BNP</w:t>
      </w:r>
      <w:r w:rsidR="00256F2B" w:rsidRPr="005B0899">
        <w:rPr>
          <w:rFonts w:ascii="Arial" w:eastAsia="Times New Roman" w:hAnsi="Arial" w:cs="Arial"/>
          <w:sz w:val="20"/>
          <w:szCs w:val="20"/>
          <w:lang w:val="fr-CA" w:eastAsia="en-CA"/>
        </w:rPr>
        <w:t>.</w:t>
      </w:r>
      <w:r w:rsidR="00DB471F" w:rsidRPr="005B0899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42E86C36" w14:textId="3356B4AA" w:rsidR="004F094D" w:rsidRPr="005B0899" w:rsidRDefault="005B0899" w:rsidP="00927416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  <w:lang w:val="fr-CA"/>
        </w:rPr>
      </w:pPr>
      <w:bookmarkStart w:id="3" w:name="lt_pId014"/>
      <w:permStart w:id="1706837669" w:edGrp="everyone"/>
      <w:r w:rsidRPr="00882A3B">
        <w:rPr>
          <w:rFonts w:ascii="Arial" w:hAnsi="Arial" w:cs="Arial"/>
          <w:sz w:val="20"/>
          <w:szCs w:val="20"/>
          <w:lang w:val="fr-CA"/>
        </w:rPr>
        <w:t>L’entrepreneur doit exécuter et achever les services précisés dans la section 1 entre</w:t>
      </w:r>
      <w:bookmarkEnd w:id="3"/>
      <w:r w:rsidRPr="00882A3B">
        <w:rPr>
          <w:rFonts w:ascii="Arial" w:hAnsi="Arial" w:cs="Arial"/>
          <w:sz w:val="20"/>
          <w:szCs w:val="20"/>
          <w:lang w:val="fr-CA"/>
        </w:rPr>
        <w:t xml:space="preserve"> le</w:t>
      </w:r>
      <w:r w:rsidRPr="005B0899">
        <w:rPr>
          <w:rFonts w:ascii="Arial" w:hAnsi="Arial" w:cs="Arial"/>
          <w:sz w:val="20"/>
          <w:szCs w:val="20"/>
          <w:lang w:val="fr-CA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 xml:space="preserve">15 octobre 2022 et le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End Date"/>
          <w:tag w:val="EndDate"/>
          <w:id w:val="-1250428094"/>
          <w:placeholder>
            <w:docPart w:val="75D6D6735361475984BF5B7F44191D4B"/>
          </w:placeholder>
          <w15:color w:val="FF0000"/>
        </w:sdtPr>
        <w:sdtEndPr/>
        <w:sdtContent>
          <w:r w:rsidR="00CE46CF" w:rsidRPr="005B0899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16 </w:t>
          </w:r>
          <w:r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octobre</w:t>
          </w:r>
          <w:r w:rsidR="00CE46CF" w:rsidRPr="005B0899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 2022</w:t>
          </w:r>
        </w:sdtContent>
      </w:sdt>
      <w:r w:rsidR="004F094D" w:rsidRPr="005B0899">
        <w:rPr>
          <w:rFonts w:ascii="Arial" w:hAnsi="Arial" w:cs="Arial"/>
          <w:sz w:val="20"/>
          <w:szCs w:val="20"/>
          <w:lang w:val="fr-CA"/>
        </w:rPr>
        <w:t xml:space="preserve">. </w:t>
      </w:r>
    </w:p>
    <w:p w14:paraId="673990BF" w14:textId="6D0D0A6F" w:rsidR="00927416" w:rsidRPr="005B0899" w:rsidRDefault="00927416" w:rsidP="00927416">
      <w:pPr>
        <w:pStyle w:val="Default"/>
        <w:ind w:left="360"/>
        <w:rPr>
          <w:rFonts w:ascii="Arial" w:hAnsi="Arial" w:cs="Arial"/>
          <w:b/>
          <w:sz w:val="20"/>
          <w:szCs w:val="20"/>
          <w:lang w:val="fr-CA"/>
        </w:rPr>
      </w:pPr>
      <w:r w:rsidRPr="005B0899">
        <w:rPr>
          <w:rFonts w:ascii="Arial" w:hAnsi="Arial" w:cs="Arial"/>
          <w:b/>
          <w:color w:val="FF0000"/>
          <w:sz w:val="20"/>
          <w:szCs w:val="20"/>
          <w:lang w:val="fr-CA"/>
        </w:rPr>
        <w:t>O</w:t>
      </w:r>
      <w:r w:rsidR="005B0899" w:rsidRPr="005B0899">
        <w:rPr>
          <w:rFonts w:ascii="Arial" w:hAnsi="Arial" w:cs="Arial"/>
          <w:b/>
          <w:color w:val="FF0000"/>
          <w:sz w:val="20"/>
          <w:szCs w:val="20"/>
          <w:lang w:val="fr-CA"/>
        </w:rPr>
        <w:t>U</w:t>
      </w:r>
      <w:r w:rsidRPr="005B0899">
        <w:rPr>
          <w:rFonts w:ascii="Arial" w:hAnsi="Arial" w:cs="Arial"/>
          <w:b/>
          <w:sz w:val="20"/>
          <w:szCs w:val="20"/>
          <w:lang w:val="fr-CA"/>
        </w:rPr>
        <w:t xml:space="preserve"> </w:t>
      </w:r>
    </w:p>
    <w:p w14:paraId="4A05E913" w14:textId="6731BFBF" w:rsidR="00AF4D95" w:rsidRPr="005B0899" w:rsidRDefault="005B0899" w:rsidP="00927416">
      <w:pPr>
        <w:pStyle w:val="Default"/>
        <w:ind w:left="360"/>
        <w:rPr>
          <w:rFonts w:ascii="Arial" w:hAnsi="Arial" w:cs="Arial"/>
          <w:sz w:val="20"/>
          <w:szCs w:val="20"/>
          <w:lang w:val="fr-CA"/>
        </w:rPr>
      </w:pPr>
      <w:r w:rsidRPr="00882A3B">
        <w:rPr>
          <w:rFonts w:ascii="Arial" w:hAnsi="Arial" w:cs="Arial"/>
          <w:color w:val="auto"/>
          <w:sz w:val="20"/>
          <w:szCs w:val="20"/>
          <w:lang w:val="fr-CA"/>
        </w:rPr>
        <w:t xml:space="preserve">L’entrepreneur doit exécuter et achever les services précisés à la section 1 </w:t>
      </w:r>
      <w:r>
        <w:rPr>
          <w:rFonts w:ascii="Arial" w:hAnsi="Arial" w:cs="Arial"/>
          <w:color w:val="auto"/>
          <w:sz w:val="20"/>
          <w:szCs w:val="20"/>
          <w:lang w:val="fr-CA"/>
        </w:rPr>
        <w:t>le</w:t>
      </w:r>
      <w:r w:rsidR="00927416" w:rsidRPr="005B0899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Date"/>
          <w:tag w:val="InsertDate"/>
          <w:id w:val="1179545940"/>
          <w:placeholder>
            <w:docPart w:val="018511ECDFC54AF7B2FECA6D2DCE0959"/>
          </w:placeholder>
          <w15:color w:val="FF0000"/>
        </w:sdtPr>
        <w:sdtEndPr/>
        <w:sdtContent>
          <w:r w:rsidR="00CE46CF" w:rsidRPr="005B0899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15</w:t>
          </w:r>
          <w:r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 o</w:t>
          </w:r>
          <w:r w:rsidR="00CE46CF" w:rsidRPr="005B0899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ctob</w:t>
          </w:r>
          <w:r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>re</w:t>
          </w:r>
          <w:r w:rsidR="00CE46CF" w:rsidRPr="005B0899">
            <w:rPr>
              <w:rFonts w:ascii="Arial" w:eastAsia="Times New Roman" w:hAnsi="Arial" w:cs="Arial"/>
              <w:sz w:val="20"/>
              <w:szCs w:val="20"/>
              <w:lang w:val="fr-CA" w:eastAsia="en-CA"/>
            </w:rPr>
            <w:t xml:space="preserve"> 2022</w:t>
          </w:r>
        </w:sdtContent>
      </w:sdt>
      <w:r w:rsidR="00927416" w:rsidRPr="005B0899">
        <w:rPr>
          <w:rFonts w:ascii="Arial" w:hAnsi="Arial" w:cs="Arial"/>
          <w:sz w:val="20"/>
          <w:szCs w:val="20"/>
          <w:lang w:val="fr-CA"/>
        </w:rPr>
        <w:t xml:space="preserve"> </w:t>
      </w:r>
      <w:r w:rsidR="003F3AE0" w:rsidRPr="005B0899">
        <w:rPr>
          <w:rFonts w:ascii="Arial" w:hAnsi="Arial" w:cs="Arial"/>
          <w:sz w:val="20"/>
          <w:szCs w:val="20"/>
          <w:lang w:val="fr-CA"/>
        </w:rPr>
        <w:t xml:space="preserve">, </w:t>
      </w:r>
      <w:r>
        <w:rPr>
          <w:rFonts w:ascii="Arial" w:hAnsi="Arial" w:cs="Arial"/>
          <w:sz w:val="20"/>
          <w:szCs w:val="20"/>
          <w:lang w:val="fr-CA"/>
        </w:rPr>
        <w:t xml:space="preserve">de </w:t>
      </w:r>
      <w:r w:rsidR="003F3AE0" w:rsidRPr="005B0899">
        <w:rPr>
          <w:rFonts w:ascii="Arial" w:hAnsi="Arial" w:cs="Arial"/>
          <w:sz w:val="20"/>
          <w:szCs w:val="20"/>
          <w:lang w:val="fr-CA"/>
        </w:rPr>
        <w:t>13</w:t>
      </w:r>
      <w:r>
        <w:rPr>
          <w:rFonts w:ascii="Arial" w:hAnsi="Arial" w:cs="Arial"/>
          <w:sz w:val="20"/>
          <w:szCs w:val="20"/>
          <w:lang w:val="fr-CA"/>
        </w:rPr>
        <w:t xml:space="preserve"> h à </w:t>
      </w:r>
      <w:r w:rsidR="003F3AE0" w:rsidRPr="005B0899">
        <w:rPr>
          <w:rFonts w:ascii="Arial" w:hAnsi="Arial" w:cs="Arial"/>
          <w:sz w:val="20"/>
          <w:szCs w:val="20"/>
          <w:lang w:val="fr-CA"/>
        </w:rPr>
        <w:t>15</w:t>
      </w:r>
      <w:r>
        <w:rPr>
          <w:rFonts w:ascii="Arial" w:hAnsi="Arial" w:cs="Arial"/>
          <w:sz w:val="20"/>
          <w:szCs w:val="20"/>
          <w:lang w:val="fr-CA"/>
        </w:rPr>
        <w:t> h</w:t>
      </w:r>
      <w:r w:rsidR="00927416" w:rsidRPr="005B0899">
        <w:rPr>
          <w:rFonts w:ascii="Arial" w:hAnsi="Arial" w:cs="Arial"/>
          <w:sz w:val="20"/>
          <w:szCs w:val="20"/>
          <w:lang w:val="fr-CA"/>
        </w:rPr>
        <w:t>.</w:t>
      </w:r>
    </w:p>
    <w:p w14:paraId="5FCB57BD" w14:textId="1C97B839" w:rsidR="00C73787" w:rsidRPr="005B0899" w:rsidRDefault="005B0899" w:rsidP="00DB4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bookmarkStart w:id="4" w:name="lt_pId020"/>
      <w:permEnd w:id="1706837669"/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Les parties acceptent par la présente les modalités du présent contrat</w:t>
      </w:r>
      <w:bookmarkEnd w:id="4"/>
      <w:r w:rsidR="00C73787" w:rsidRPr="005B0899">
        <w:rPr>
          <w:rFonts w:ascii="Arial" w:eastAsia="Times New Roman" w:hAnsi="Arial" w:cs="Arial"/>
          <w:sz w:val="20"/>
          <w:szCs w:val="20"/>
          <w:lang w:val="fr-CA" w:eastAsia="en-CA"/>
        </w:rPr>
        <w:t xml:space="preserve">. </w:t>
      </w:r>
      <w:r w:rsidR="00DB471F" w:rsidRPr="005B0899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5905B70D" w14:textId="397F79FE" w:rsidR="003B160A" w:rsidRPr="005B0899" w:rsidRDefault="005B0899" w:rsidP="004B70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fr-CA" w:eastAsia="en-CA"/>
        </w:rPr>
      </w:pPr>
      <w:r w:rsidRPr="00882A3B">
        <w:rPr>
          <w:rFonts w:ascii="Arial" w:eastAsia="Times New Roman" w:hAnsi="Arial" w:cs="Arial"/>
          <w:sz w:val="20"/>
          <w:szCs w:val="20"/>
          <w:lang w:val="fr-CA" w:eastAsia="en-CA"/>
        </w:rPr>
        <w:t>Dans l’éventualité où le présent contrat est résilié prématurément par les BNP, mais que les travaux sont entrepris et/ou ont été partiellement achevés, les BNP paieront à l’entrepreneur un taux proportionnel qui fait état des travaux entrepris par l’entrepreneur et sur lequel les deux parties s’entendent</w:t>
      </w:r>
      <w:r w:rsidR="007B23E3" w:rsidRPr="005B0899">
        <w:rPr>
          <w:rFonts w:ascii="Arial" w:eastAsia="Times New Roman" w:hAnsi="Arial" w:cs="Arial"/>
          <w:sz w:val="20"/>
          <w:szCs w:val="20"/>
          <w:lang w:val="fr-CA" w:eastAsia="en-CA"/>
        </w:rPr>
        <w:t>.</w:t>
      </w:r>
      <w:r w:rsidR="00C73787" w:rsidRPr="005B0899">
        <w:rPr>
          <w:rFonts w:ascii="Arial" w:eastAsia="Times New Roman" w:hAnsi="Arial" w:cs="Arial"/>
          <w:sz w:val="20"/>
          <w:szCs w:val="20"/>
          <w:lang w:val="fr-CA" w:eastAsia="en-CA"/>
        </w:rPr>
        <w:t xml:space="preserve"> </w:t>
      </w:r>
      <w:r w:rsidR="00DB471F" w:rsidRPr="005B0899">
        <w:rPr>
          <w:rFonts w:ascii="Arial" w:eastAsia="Times New Roman" w:hAnsi="Arial" w:cs="Arial"/>
          <w:sz w:val="20"/>
          <w:szCs w:val="20"/>
          <w:lang w:val="fr-CA" w:eastAsia="en-CA"/>
        </w:rPr>
        <w:br/>
      </w:r>
    </w:p>
    <w:p w14:paraId="4B4C6250" w14:textId="5D27D66B" w:rsidR="003B160A" w:rsidRPr="005B0899" w:rsidRDefault="00CE1170" w:rsidP="003B160A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val="fr-CA" w:eastAsia="en-CA"/>
        </w:rPr>
      </w:pPr>
      <w:r w:rsidRPr="00734D10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3C522E" wp14:editId="533E7873">
                <wp:simplePos x="0" y="0"/>
                <wp:positionH relativeFrom="column">
                  <wp:posOffset>1745978</wp:posOffset>
                </wp:positionH>
                <wp:positionV relativeFrom="page">
                  <wp:posOffset>7484927</wp:posOffset>
                </wp:positionV>
                <wp:extent cx="2259330" cy="1114425"/>
                <wp:effectExtent l="0" t="0" r="2667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114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80C6" w14:textId="12706F43" w:rsidR="00D952A0" w:rsidRPr="00363FC6" w:rsidRDefault="00363FC6" w:rsidP="00D952A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Ce modèle de contrat</w:t>
                            </w:r>
                            <w:r w:rsidR="005B0899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est conçu pour être utilisé pour les </w:t>
                            </w:r>
                            <w:r w:rsidR="00D952A0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services</w:t>
                            </w: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ou </w:t>
                            </w:r>
                            <w:r w:rsidR="00D952A0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activit</w:t>
                            </w: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é</w:t>
                            </w:r>
                            <w:r w:rsidR="00D952A0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s </w:t>
                            </w: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qui ne nécessitent pas d’assurances</w:t>
                            </w:r>
                            <w:r w:rsidR="00D952A0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(</w:t>
                            </w: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selon l’évaluation des risques</w:t>
                            </w:r>
                            <w:r w:rsidR="00D952A0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)</w:t>
                            </w:r>
                            <w:r w:rsidR="005E0782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Si un</w:t>
                            </w:r>
                            <w:r w:rsidR="00D4226E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 service </w:t>
                            </w: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nécessite une as</w:t>
                            </w:r>
                            <w:r w:rsidR="00D4226E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surance, </w:t>
                            </w: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le modèle de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c</w:t>
                            </w: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ontrat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de services </w:t>
                            </w:r>
                            <w:r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simplifié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doit être utilisé</w:t>
                            </w:r>
                            <w:r w:rsidR="005E0782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>quel que soit le montant en dollars</w:t>
                            </w:r>
                            <w:r w:rsidR="005E0782" w:rsidRPr="00363F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  <w:t xml:space="preserve">.  </w:t>
                            </w:r>
                          </w:p>
                          <w:p w14:paraId="1772E8D9" w14:textId="77777777" w:rsidR="00D952A0" w:rsidRPr="00363FC6" w:rsidRDefault="00D952A0" w:rsidP="00D952A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C522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37.5pt;margin-top:589.35pt;width:177.9pt;height:8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" fillcolor="#4472c4" strokecolor="#4472c4">
                <v:textbox>
                  <w:txbxContent>
                    <w:p w14:paraId="07E280C6" w14:textId="12706F43" w:rsidR="00D952A0" w:rsidRPr="00363FC6" w:rsidRDefault="00363FC6" w:rsidP="00D952A0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Ce modèle de contrat</w:t>
                      </w:r>
                      <w:r w:rsidR="005B0899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est conçu pour être utilisé pour les </w:t>
                      </w:r>
                      <w:r w:rsidR="00D952A0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services</w:t>
                      </w: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ou </w:t>
                      </w:r>
                      <w:r w:rsidR="00D952A0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activit</w:t>
                      </w: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é</w:t>
                      </w:r>
                      <w:r w:rsidR="00D952A0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s </w:t>
                      </w: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qui ne nécessitent pas d’assurances</w:t>
                      </w:r>
                      <w:r w:rsidR="00D952A0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(</w:t>
                      </w: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selon l’évaluation des risques</w:t>
                      </w:r>
                      <w:r w:rsidR="00D952A0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)</w:t>
                      </w:r>
                      <w:r w:rsidR="005E0782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Si un</w:t>
                      </w:r>
                      <w:r w:rsidR="00D4226E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 service </w:t>
                      </w: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nécessite une as</w:t>
                      </w:r>
                      <w:r w:rsidR="00D4226E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surance, </w:t>
                      </w: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le modèle de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c</w:t>
                      </w: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ontrat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de services </w:t>
                      </w:r>
                      <w:r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simplifié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doit être utilisé</w:t>
                      </w:r>
                      <w:r w:rsidR="005E0782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>quel que soit le montant en dollars</w:t>
                      </w:r>
                      <w:r w:rsidR="005E0782" w:rsidRPr="00363FC6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  <w:t xml:space="preserve">.  </w:t>
                      </w:r>
                    </w:p>
                    <w:p w14:paraId="1772E8D9" w14:textId="77777777" w:rsidR="00D952A0" w:rsidRPr="00363FC6" w:rsidRDefault="00D952A0" w:rsidP="00D952A0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C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B0899" w:rsidRPr="00882A3B">
        <w:rPr>
          <w:rFonts w:ascii="Arial" w:eastAsia="Times New Roman" w:hAnsi="Arial" w:cs="Arial"/>
          <w:sz w:val="20"/>
          <w:szCs w:val="20"/>
          <w:lang w:val="fr-CA" w:eastAsia="en-CA"/>
        </w:rPr>
        <w:t>Les parties acceptant les modalités et les conditions énoncées ci</w:t>
      </w:r>
      <w:r w:rsidR="005B0899" w:rsidRPr="00882A3B">
        <w:rPr>
          <w:rFonts w:ascii="Arial" w:eastAsia="Times New Roman" w:hAnsi="Arial" w:cs="Arial"/>
          <w:sz w:val="20"/>
          <w:szCs w:val="20"/>
          <w:lang w:val="fr-CA" w:eastAsia="en-CA"/>
        </w:rPr>
        <w:noBreakHyphen/>
        <w:t>dessus, comme en témoignent leurs signatures </w:t>
      </w:r>
      <w:r w:rsidR="00AF4D95" w:rsidRPr="005B0899">
        <w:rPr>
          <w:rFonts w:ascii="Arial" w:eastAsia="Times New Roman" w:hAnsi="Arial" w:cs="Arial"/>
          <w:sz w:val="20"/>
          <w:szCs w:val="20"/>
          <w:lang w:val="fr-CA" w:eastAsia="en-CA"/>
        </w:rPr>
        <w:t>:</w:t>
      </w:r>
      <w:bookmarkStart w:id="5" w:name="_GoBack"/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  <w:gridCol w:w="4979"/>
      </w:tblGrid>
      <w:tr w:rsidR="00AA52F6" w:rsidRPr="00734D10" w14:paraId="3BAEF9CD" w14:textId="77777777" w:rsidTr="004C670B">
        <w:tc>
          <w:tcPr>
            <w:tcW w:w="4675" w:type="dxa"/>
          </w:tcPr>
          <w:p w14:paraId="4C6462D1" w14:textId="5459BB90" w:rsidR="00AA52F6" w:rsidRPr="00734D10" w:rsidRDefault="005B0899" w:rsidP="005B089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permStart w:id="243359219" w:edGrp="everyone"/>
            <w:r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Entrepreneur</w:t>
            </w:r>
          </w:p>
        </w:tc>
        <w:tc>
          <w:tcPr>
            <w:tcW w:w="4675" w:type="dxa"/>
          </w:tcPr>
          <w:p w14:paraId="422FB7E7" w14:textId="14CCABEA" w:rsidR="00AA52F6" w:rsidRPr="00734D10" w:rsidRDefault="005B0899" w:rsidP="005B089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B</w:t>
            </w:r>
            <w:r w:rsidR="00AA52F6"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NP</w:t>
            </w:r>
          </w:p>
        </w:tc>
      </w:tr>
      <w:tr w:rsidR="00AA52F6" w:rsidRPr="00734D10" w14:paraId="122AFC74" w14:textId="77777777" w:rsidTr="004C670B">
        <w:trPr>
          <w:trHeight w:val="1007"/>
        </w:trPr>
        <w:tc>
          <w:tcPr>
            <w:tcW w:w="4675" w:type="dxa"/>
            <w:vAlign w:val="center"/>
          </w:tcPr>
          <w:p w14:paraId="42B201FE" w14:textId="0AEBFC97" w:rsidR="00AA52F6" w:rsidRPr="00734D10" w:rsidRDefault="00AA52F6" w:rsidP="00192E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Signature</w:t>
            </w:r>
            <w:r w:rsidR="005B0899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 </w:t>
            </w: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  <w:r w:rsidR="00871D93"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___</w:t>
            </w:r>
            <w:r w:rsidR="00192EF1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______________________________</w:t>
            </w:r>
          </w:p>
        </w:tc>
        <w:tc>
          <w:tcPr>
            <w:tcW w:w="4675" w:type="dxa"/>
            <w:vAlign w:val="center"/>
          </w:tcPr>
          <w:p w14:paraId="420342EB" w14:textId="1A45D266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Signature</w:t>
            </w:r>
            <w:r w:rsidR="005B0899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 </w:t>
            </w: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  <w:r w:rsidR="00871D93"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_______________________________________</w:t>
            </w:r>
          </w:p>
        </w:tc>
      </w:tr>
      <w:tr w:rsidR="00AA52F6" w:rsidRPr="00734D10" w14:paraId="0D8EEBB7" w14:textId="77777777" w:rsidTr="004C670B">
        <w:tc>
          <w:tcPr>
            <w:tcW w:w="4675" w:type="dxa"/>
          </w:tcPr>
          <w:p w14:paraId="1623A1C5" w14:textId="77B03372" w:rsidR="00AA52F6" w:rsidRPr="00734D10" w:rsidRDefault="005B0899" w:rsidP="005B089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Nom complet </w:t>
            </w:r>
            <w:r w:rsidR="00A56895"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</w:p>
        </w:tc>
        <w:tc>
          <w:tcPr>
            <w:tcW w:w="4675" w:type="dxa"/>
          </w:tcPr>
          <w:p w14:paraId="7001BBCF" w14:textId="05D79257" w:rsidR="00AA52F6" w:rsidRPr="00734D10" w:rsidRDefault="005B0899" w:rsidP="005B089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Nom complet et titre </w:t>
            </w:r>
            <w:r w:rsidR="00A56895"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</w:p>
        </w:tc>
      </w:tr>
      <w:tr w:rsidR="00AA52F6" w:rsidRPr="00734D10" w14:paraId="7D7F8BFA" w14:textId="77777777" w:rsidTr="004C670B">
        <w:tc>
          <w:tcPr>
            <w:tcW w:w="4675" w:type="dxa"/>
          </w:tcPr>
          <w:p w14:paraId="3EF5742B" w14:textId="343C6EE4" w:rsidR="00AA52F6" w:rsidRPr="00734D10" w:rsidRDefault="00A56895" w:rsidP="005B089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Adress</w:t>
            </w:r>
            <w:r w:rsidR="005B0899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e </w:t>
            </w: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</w:p>
        </w:tc>
        <w:tc>
          <w:tcPr>
            <w:tcW w:w="4675" w:type="dxa"/>
          </w:tcPr>
          <w:p w14:paraId="6976614C" w14:textId="2D0D1DB3" w:rsidR="00AA52F6" w:rsidRPr="00734D10" w:rsidRDefault="00A56895" w:rsidP="005B089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Adress</w:t>
            </w:r>
            <w:r w:rsidR="005B0899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e </w:t>
            </w: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</w:p>
        </w:tc>
      </w:tr>
      <w:tr w:rsidR="00A56895" w:rsidRPr="00734D10" w14:paraId="35DEC74B" w14:textId="77777777" w:rsidTr="004C670B">
        <w:tc>
          <w:tcPr>
            <w:tcW w:w="4675" w:type="dxa"/>
          </w:tcPr>
          <w:p w14:paraId="212A0130" w14:textId="283AD8E9" w:rsidR="00A56895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4675" w:type="dxa"/>
          </w:tcPr>
          <w:p w14:paraId="637C6295" w14:textId="77777777" w:rsidR="00A56895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</w:p>
        </w:tc>
      </w:tr>
      <w:tr w:rsidR="00AA52F6" w:rsidRPr="00734D10" w14:paraId="437A119E" w14:textId="77777777" w:rsidTr="004C670B">
        <w:tc>
          <w:tcPr>
            <w:tcW w:w="4675" w:type="dxa"/>
          </w:tcPr>
          <w:p w14:paraId="3E9067EE" w14:textId="0D76F593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Date</w:t>
            </w:r>
            <w:r w:rsidR="005B0899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 </w:t>
            </w: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</w:p>
        </w:tc>
        <w:tc>
          <w:tcPr>
            <w:tcW w:w="4675" w:type="dxa"/>
          </w:tcPr>
          <w:p w14:paraId="44EFED94" w14:textId="6B3924C8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Date</w:t>
            </w:r>
            <w:r w:rsidR="005B0899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 </w:t>
            </w: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</w:p>
        </w:tc>
      </w:tr>
      <w:permEnd w:id="243359219"/>
    </w:tbl>
    <w:p w14:paraId="3D02C5D9" w14:textId="7241A0D2" w:rsidR="006F6B8F" w:rsidRPr="00734D10" w:rsidRDefault="006F6B8F" w:rsidP="00CE1170">
      <w:pPr>
        <w:rPr>
          <w:rFonts w:ascii="Arial" w:hAnsi="Arial" w:cs="Arial"/>
          <w:sz w:val="20"/>
          <w:szCs w:val="20"/>
        </w:rPr>
      </w:pPr>
    </w:p>
    <w:sectPr w:rsidR="006F6B8F" w:rsidRPr="00734D1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52B40" w14:textId="77777777" w:rsidR="00901385" w:rsidRDefault="00901385" w:rsidP="00A247F3">
      <w:pPr>
        <w:spacing w:after="0" w:line="240" w:lineRule="auto"/>
      </w:pPr>
      <w:r>
        <w:separator/>
      </w:r>
    </w:p>
  </w:endnote>
  <w:endnote w:type="continuationSeparator" w:id="0">
    <w:p w14:paraId="4C8C9FDE" w14:textId="77777777" w:rsidR="00901385" w:rsidRDefault="00901385" w:rsidP="00A2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32AC3" w14:textId="77777777" w:rsidR="00901385" w:rsidRDefault="00901385" w:rsidP="00A247F3">
      <w:pPr>
        <w:spacing w:after="0" w:line="240" w:lineRule="auto"/>
      </w:pPr>
      <w:r>
        <w:separator/>
      </w:r>
    </w:p>
  </w:footnote>
  <w:footnote w:type="continuationSeparator" w:id="0">
    <w:p w14:paraId="2C48FB29" w14:textId="77777777" w:rsidR="00901385" w:rsidRDefault="00901385" w:rsidP="00A24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B9681" w14:textId="77777777" w:rsidR="007E656B" w:rsidRDefault="007E656B" w:rsidP="00A247F3">
    <w:pPr>
      <w:pStyle w:val="Header"/>
      <w:jc w:val="center"/>
      <w:rPr>
        <w:rFonts w:ascii="Arial" w:hAnsi="Arial" w:cs="Arial"/>
        <w:b/>
      </w:rPr>
    </w:pPr>
  </w:p>
  <w:p w14:paraId="15D38A9E" w14:textId="3D5D0452" w:rsidR="00A247F3" w:rsidRPr="007E656B" w:rsidRDefault="00A247F3" w:rsidP="00A247F3">
    <w:pPr>
      <w:pStyle w:val="Header"/>
      <w:jc w:val="center"/>
      <w:rPr>
        <w:rFonts w:ascii="Arial" w:hAnsi="Arial" w:cs="Arial"/>
        <w:b/>
        <w:lang w:val="fr-CA"/>
      </w:rPr>
    </w:pPr>
    <w:r w:rsidRPr="007E656B">
      <w:rPr>
        <w:rFonts w:ascii="Arial" w:hAnsi="Arial" w:cs="Arial"/>
        <w:b/>
        <w:lang w:val="fr-CA"/>
      </w:rPr>
      <w:t xml:space="preserve">Contrat </w:t>
    </w:r>
    <w:r w:rsidR="007E656B" w:rsidRPr="007E656B">
      <w:rPr>
        <w:rFonts w:ascii="Arial" w:hAnsi="Arial" w:cs="Arial"/>
        <w:b/>
        <w:lang w:val="fr-CA"/>
      </w:rPr>
      <w:t>de</w:t>
    </w:r>
    <w:r w:rsidRPr="007E656B">
      <w:rPr>
        <w:rFonts w:ascii="Arial" w:hAnsi="Arial" w:cs="Arial"/>
        <w:b/>
        <w:lang w:val="fr-CA"/>
      </w:rPr>
      <w:t xml:space="preserve"> </w:t>
    </w:r>
    <w:r w:rsidR="007E656B" w:rsidRPr="007E656B">
      <w:rPr>
        <w:rFonts w:ascii="Arial" w:hAnsi="Arial" w:cs="Arial"/>
        <w:b/>
        <w:lang w:val="fr-CA"/>
      </w:rPr>
      <w:t>s</w:t>
    </w:r>
    <w:r w:rsidRPr="007E656B">
      <w:rPr>
        <w:rFonts w:ascii="Arial" w:hAnsi="Arial" w:cs="Arial"/>
        <w:b/>
        <w:lang w:val="fr-CA"/>
      </w:rPr>
      <w:t>ervices</w:t>
    </w:r>
    <w:r w:rsidR="007E656B" w:rsidRPr="007E656B">
      <w:rPr>
        <w:rFonts w:ascii="Arial" w:hAnsi="Arial" w:cs="Arial"/>
        <w:b/>
        <w:lang w:val="fr-CA"/>
      </w:rPr>
      <w:t xml:space="preserve"> de base des BNP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F8"/>
    <w:multiLevelType w:val="multilevel"/>
    <w:tmpl w:val="1C22C75C"/>
    <w:styleLink w:val="SolicitationSectionHeading"/>
    <w:lvl w:ilvl="0">
      <w:start w:val="1"/>
      <w:numFmt w:val="decimal"/>
      <w:lvlText w:val="%1."/>
      <w:lvlJc w:val="left"/>
      <w:pPr>
        <w:ind w:left="360" w:hanging="360"/>
      </w:pPr>
      <w:rPr>
        <w:rFonts w:ascii="Montserrat Light" w:hAnsi="Montserrat Light" w:hint="default"/>
        <w:b/>
        <w:caps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Montserrat Light" w:hAnsi="Montserrat Light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F86F80"/>
    <w:multiLevelType w:val="multilevel"/>
    <w:tmpl w:val="93DE3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A3F26"/>
    <w:multiLevelType w:val="multilevel"/>
    <w:tmpl w:val="FFA4DE7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85036D0"/>
    <w:multiLevelType w:val="multilevel"/>
    <w:tmpl w:val="FE362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activeWritingStyle w:appName="MSWord" w:lang="fr-CA" w:vendorID="64" w:dllVersion="131078" w:nlCheck="1" w:checkStyle="0"/>
  <w:activeWritingStyle w:appName="MSWord" w:lang="en-CA" w:vendorID="64" w:dllVersion="131078" w:nlCheck="1" w:checkStyle="1"/>
  <w:documentProtection w:edit="readOnly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95"/>
    <w:rsid w:val="00002752"/>
    <w:rsid w:val="00004D13"/>
    <w:rsid w:val="00053600"/>
    <w:rsid w:val="00056AC1"/>
    <w:rsid w:val="000C30BE"/>
    <w:rsid w:val="0012445D"/>
    <w:rsid w:val="001724EB"/>
    <w:rsid w:val="00172AFB"/>
    <w:rsid w:val="00182527"/>
    <w:rsid w:val="00192EF1"/>
    <w:rsid w:val="001C00BD"/>
    <w:rsid w:val="00202B94"/>
    <w:rsid w:val="00256F2B"/>
    <w:rsid w:val="0027009F"/>
    <w:rsid w:val="00276014"/>
    <w:rsid w:val="002C2B5C"/>
    <w:rsid w:val="00304E85"/>
    <w:rsid w:val="003200BD"/>
    <w:rsid w:val="00351A5F"/>
    <w:rsid w:val="00362074"/>
    <w:rsid w:val="00363FC6"/>
    <w:rsid w:val="003B160A"/>
    <w:rsid w:val="003F3AE0"/>
    <w:rsid w:val="0043435F"/>
    <w:rsid w:val="00446AF3"/>
    <w:rsid w:val="00467D3D"/>
    <w:rsid w:val="004C670B"/>
    <w:rsid w:val="004F094D"/>
    <w:rsid w:val="0050696E"/>
    <w:rsid w:val="005468BB"/>
    <w:rsid w:val="00564221"/>
    <w:rsid w:val="005670D2"/>
    <w:rsid w:val="005B0899"/>
    <w:rsid w:val="005E0782"/>
    <w:rsid w:val="006A42DE"/>
    <w:rsid w:val="006F6B8F"/>
    <w:rsid w:val="00734D10"/>
    <w:rsid w:val="007B23E3"/>
    <w:rsid w:val="007E656B"/>
    <w:rsid w:val="008565EE"/>
    <w:rsid w:val="00871D93"/>
    <w:rsid w:val="008B5AD3"/>
    <w:rsid w:val="00900890"/>
    <w:rsid w:val="00901385"/>
    <w:rsid w:val="00927416"/>
    <w:rsid w:val="00941B7E"/>
    <w:rsid w:val="00952A95"/>
    <w:rsid w:val="00996B0C"/>
    <w:rsid w:val="00A0101F"/>
    <w:rsid w:val="00A13A93"/>
    <w:rsid w:val="00A2047D"/>
    <w:rsid w:val="00A247F3"/>
    <w:rsid w:val="00A3473C"/>
    <w:rsid w:val="00A56895"/>
    <w:rsid w:val="00A72B71"/>
    <w:rsid w:val="00AA0DEC"/>
    <w:rsid w:val="00AA52F6"/>
    <w:rsid w:val="00AC381F"/>
    <w:rsid w:val="00AC6C0F"/>
    <w:rsid w:val="00AF4D95"/>
    <w:rsid w:val="00B401F9"/>
    <w:rsid w:val="00B6591C"/>
    <w:rsid w:val="00B8582D"/>
    <w:rsid w:val="00BB102A"/>
    <w:rsid w:val="00BD06C2"/>
    <w:rsid w:val="00C32CE6"/>
    <w:rsid w:val="00C73787"/>
    <w:rsid w:val="00CA6D3A"/>
    <w:rsid w:val="00CE1170"/>
    <w:rsid w:val="00CE2BA0"/>
    <w:rsid w:val="00CE46CF"/>
    <w:rsid w:val="00D4226E"/>
    <w:rsid w:val="00D702F5"/>
    <w:rsid w:val="00D94259"/>
    <w:rsid w:val="00D952A0"/>
    <w:rsid w:val="00DA2111"/>
    <w:rsid w:val="00DB471F"/>
    <w:rsid w:val="00DC3204"/>
    <w:rsid w:val="00DE0351"/>
    <w:rsid w:val="00EA7BCB"/>
    <w:rsid w:val="00EF55F6"/>
    <w:rsid w:val="00F86EBB"/>
    <w:rsid w:val="00FC158D"/>
    <w:rsid w:val="00FE2D0D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CC080D"/>
  <w15:chartTrackingRefBased/>
  <w15:docId w15:val="{1FDCB15F-3A4E-4D9C-8890-1FCC8E7C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Light" w:eastAsiaTheme="minorHAnsi" w:hAnsi="Montserrat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licitationTemplates">
    <w:name w:val="Solicitation Templates"/>
    <w:basedOn w:val="Normal"/>
    <w:link w:val="SolicitationTemplatesChar"/>
    <w:autoRedefine/>
    <w:qFormat/>
    <w:rsid w:val="002C2B5C"/>
    <w:pPr>
      <w:spacing w:before="100" w:beforeAutospacing="1" w:after="100" w:afterAutospacing="1" w:line="240" w:lineRule="auto"/>
    </w:pPr>
    <w:rPr>
      <w:sz w:val="20"/>
    </w:rPr>
  </w:style>
  <w:style w:type="character" w:customStyle="1" w:styleId="SolicitationTemplatesChar">
    <w:name w:val="Solicitation Templates Char"/>
    <w:basedOn w:val="DefaultParagraphFont"/>
    <w:link w:val="SolicitationTemplates"/>
    <w:rsid w:val="002C2B5C"/>
    <w:rPr>
      <w:sz w:val="20"/>
    </w:rPr>
  </w:style>
  <w:style w:type="numbering" w:customStyle="1" w:styleId="SolicitationSectionHeading">
    <w:name w:val="Solicitation Section Heading"/>
    <w:basedOn w:val="NoList"/>
    <w:uiPriority w:val="99"/>
    <w:rsid w:val="002C2B5C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AF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AF4D9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94259"/>
    <w:rPr>
      <w:color w:val="808080"/>
    </w:rPr>
  </w:style>
  <w:style w:type="character" w:customStyle="1" w:styleId="Style3">
    <w:name w:val="Style3"/>
    <w:basedOn w:val="DefaultParagraphFont"/>
    <w:uiPriority w:val="1"/>
    <w:rsid w:val="00D94259"/>
    <w:rPr>
      <w:rFonts w:ascii="Montserrat Light" w:hAnsi="Montserrat Light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A2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7F3"/>
  </w:style>
  <w:style w:type="paragraph" w:styleId="Footer">
    <w:name w:val="footer"/>
    <w:basedOn w:val="Normal"/>
    <w:link w:val="FooterChar"/>
    <w:uiPriority w:val="99"/>
    <w:unhideWhenUsed/>
    <w:rsid w:val="00A2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7F3"/>
  </w:style>
  <w:style w:type="paragraph" w:styleId="ListParagraph">
    <w:name w:val="List Paragraph"/>
    <w:basedOn w:val="Normal"/>
    <w:uiPriority w:val="34"/>
    <w:qFormat/>
    <w:rsid w:val="00AA52F6"/>
    <w:pPr>
      <w:ind w:left="720"/>
      <w:contextualSpacing/>
    </w:pPr>
  </w:style>
  <w:style w:type="table" w:styleId="TableGrid">
    <w:name w:val="Table Grid"/>
    <w:basedOn w:val="TableNormal"/>
    <w:uiPriority w:val="39"/>
    <w:rsid w:val="00AA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94D"/>
    <w:pPr>
      <w:autoSpaceDE w:val="0"/>
      <w:autoSpaceDN w:val="0"/>
      <w:adjustRightInd w:val="0"/>
      <w:spacing w:after="0" w:line="240" w:lineRule="auto"/>
    </w:pPr>
    <w:rPr>
      <w:rFonts w:cs="Montserrat Light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E412C4ECD6431CBC9709C591C6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F1E9-A727-48BC-8B77-39C37631930D}"/>
      </w:docPartPr>
      <w:docPartBody>
        <w:p w:rsidR="00F145AB" w:rsidRDefault="00072128" w:rsidP="00072128">
          <w:pPr>
            <w:pStyle w:val="DBE412C4ECD6431CBC9709C591C633E212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Chief of Defence Staff or Base/Wing/Unit Commander</w:t>
          </w:r>
        </w:p>
      </w:docPartBody>
    </w:docPart>
    <w:docPart>
      <w:docPartPr>
        <w:name w:val="000F21FCBF6C49ADAC9561F47C43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F96D-417F-49D6-A586-D6DE9F983270}"/>
      </w:docPartPr>
      <w:docPartBody>
        <w:p w:rsidR="00F145AB" w:rsidRDefault="00072128" w:rsidP="00072128">
          <w:pPr>
            <w:pStyle w:val="000F21FCBF6C49ADAC9561F47C430F5C12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 xml:space="preserve">Insert Canadian Forces Morale and Welfare Services or </w:t>
          </w:r>
          <w:r w:rsidRPr="00871D93">
            <w:rPr>
              <w:rStyle w:val="PlaceholderText"/>
              <w:b/>
              <w:color w:val="FF0000"/>
              <w:sz w:val="20"/>
              <w:szCs w:val="20"/>
            </w:rPr>
            <w:br/>
            <w:t>Canadian Forces Base/Wing/Unit name as appropriate</w:t>
          </w:r>
        </w:p>
      </w:docPartBody>
    </w:docPart>
    <w:docPart>
      <w:docPartPr>
        <w:name w:val="DC753EA65EB84F6B999654237DA1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7BE2-D7B3-4471-958F-DF709DB1E929}"/>
      </w:docPartPr>
      <w:docPartBody>
        <w:p w:rsidR="00F145AB" w:rsidRDefault="00F02BBB" w:rsidP="00F02BBB">
          <w:pPr>
            <w:pStyle w:val="DC753EA65EB84F6B999654237DA1346E3"/>
          </w:pPr>
          <w:r w:rsidRPr="00446AF3">
            <w:rPr>
              <w:rStyle w:val="PlaceholderText"/>
              <w:b/>
              <w:color w:val="FF0000"/>
              <w:sz w:val="20"/>
              <w:szCs w:val="20"/>
            </w:rPr>
            <w:t>Insert required services</w:t>
          </w:r>
        </w:p>
      </w:docPartBody>
    </w:docPart>
    <w:docPart>
      <w:docPartPr>
        <w:name w:val="3493E4EA5D3D431CA6EAF927C9F24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0CAB-4041-4490-B23F-E37700A41A57}"/>
      </w:docPartPr>
      <w:docPartBody>
        <w:p w:rsidR="00F145AB" w:rsidRDefault="00F02BBB" w:rsidP="00F02BBB">
          <w:pPr>
            <w:pStyle w:val="3493E4EA5D3D431CA6EAF927C9F241563"/>
          </w:pPr>
          <w:r w:rsidRPr="0012445D">
            <w:rPr>
              <w:rStyle w:val="PlaceholderText"/>
              <w:b/>
              <w:color w:val="FF0000"/>
              <w:sz w:val="20"/>
              <w:szCs w:val="20"/>
            </w:rPr>
            <w:t>Insert required services</w:t>
          </w:r>
        </w:p>
      </w:docPartBody>
    </w:docPart>
    <w:docPart>
      <w:docPartPr>
        <w:name w:val="188FCD95E1304FDBA3C7763DE9AB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AB34-7146-4B21-A35E-0624F91EB5C4}"/>
      </w:docPartPr>
      <w:docPartBody>
        <w:p w:rsidR="00F02BBB" w:rsidRDefault="00072128" w:rsidP="00072128">
          <w:pPr>
            <w:pStyle w:val="188FCD95E1304FDBA3C7763DE9AB7CA310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Date</w:t>
          </w:r>
        </w:p>
      </w:docPartBody>
    </w:docPart>
    <w:docPart>
      <w:docPartPr>
        <w:name w:val="75D93517DDA0466E87F37C48F3C4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5C832-29D0-4D99-B491-94F11432A211}"/>
      </w:docPartPr>
      <w:docPartBody>
        <w:p w:rsidR="00F02BBB" w:rsidRDefault="00072128" w:rsidP="00072128">
          <w:pPr>
            <w:pStyle w:val="75D93517DDA0466E87F37C48F3C4E43F9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Vendor Name</w:t>
          </w:r>
        </w:p>
      </w:docPartBody>
    </w:docPart>
    <w:docPart>
      <w:docPartPr>
        <w:name w:val="0EF483D3A01A42589C2AEF143252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7D3FA-E26A-439C-9A93-AEECA4244A8D}"/>
      </w:docPartPr>
      <w:docPartBody>
        <w:p w:rsidR="00F02BBB" w:rsidRDefault="00F02BBB" w:rsidP="00F02BBB">
          <w:pPr>
            <w:pStyle w:val="0EF483D3A01A42589C2AEF143252794111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$ Amount</w:t>
          </w:r>
        </w:p>
      </w:docPartBody>
    </w:docPart>
    <w:docPart>
      <w:docPartPr>
        <w:name w:val="75D6D6735361475984BF5B7F4419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4B6F-C11A-4EBC-AF77-CB1AF3D62B5B}"/>
      </w:docPartPr>
      <w:docPartBody>
        <w:p w:rsidR="00F02BBB" w:rsidRDefault="00F02BBB" w:rsidP="00F02BBB">
          <w:pPr>
            <w:pStyle w:val="75D6D6735361475984BF5B7F44191D4B8"/>
          </w:pPr>
          <w:r>
            <w:rPr>
              <w:rStyle w:val="PlaceholderText"/>
              <w:b/>
              <w:color w:val="FF0000"/>
              <w:sz w:val="20"/>
              <w:szCs w:val="20"/>
            </w:rPr>
            <w:t>Insert End Date</w:t>
          </w:r>
        </w:p>
      </w:docPartBody>
    </w:docPart>
    <w:docPart>
      <w:docPartPr>
        <w:name w:val="018511ECDFC54AF7B2FECA6D2DCE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4B3D-9F35-42A0-8765-43226E81C7EE}"/>
      </w:docPartPr>
      <w:docPartBody>
        <w:p w:rsidR="00F02BBB" w:rsidRDefault="00F02BBB" w:rsidP="00F02BBB">
          <w:pPr>
            <w:pStyle w:val="018511ECDFC54AF7B2FECA6D2DCE09595"/>
          </w:pPr>
          <w:r w:rsidRPr="00A13A93">
            <w:rPr>
              <w:rStyle w:val="PlaceholderText"/>
              <w:b/>
              <w:color w:val="FF0000"/>
              <w:sz w:val="20"/>
              <w:szCs w:val="20"/>
            </w:rPr>
            <w:t>Insert Date</w:t>
          </w:r>
        </w:p>
      </w:docPartBody>
    </w:docPart>
    <w:docPart>
      <w:docPartPr>
        <w:name w:val="13CCD5B351F54067A53CAB9A4BCB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F70F-E428-4EA8-8556-611F71617713}"/>
      </w:docPartPr>
      <w:docPartBody>
        <w:p w:rsidR="000F043C" w:rsidRDefault="00F02BBB" w:rsidP="00F02BBB">
          <w:pPr>
            <w:pStyle w:val="13CCD5B351F54067A53CAB9A4BCBF3091"/>
          </w:pPr>
          <w:r w:rsidRPr="00446AF3">
            <w:rPr>
              <w:rStyle w:val="PlaceholderText"/>
              <w:b/>
              <w:color w:val="FF0000"/>
              <w:sz w:val="20"/>
              <w:szCs w:val="20"/>
            </w:rPr>
            <w:t>Insert required services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BC"/>
    <w:rsid w:val="00072128"/>
    <w:rsid w:val="000F043C"/>
    <w:rsid w:val="002455BC"/>
    <w:rsid w:val="00727CB5"/>
    <w:rsid w:val="00AE7AEF"/>
    <w:rsid w:val="00E43FF6"/>
    <w:rsid w:val="00F02BBB"/>
    <w:rsid w:val="00F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BBB"/>
    <w:rPr>
      <w:color w:val="808080"/>
    </w:rPr>
  </w:style>
  <w:style w:type="paragraph" w:customStyle="1" w:styleId="DBE412C4ECD6431CBC9709C591C633E2">
    <w:name w:val="DBE412C4ECD6431CBC9709C591C633E2"/>
    <w:rsid w:val="002455BC"/>
  </w:style>
  <w:style w:type="paragraph" w:customStyle="1" w:styleId="000F21FCBF6C49ADAC9561F47C430F5C">
    <w:name w:val="000F21FCBF6C49ADAC9561F47C430F5C"/>
    <w:rsid w:val="002455BC"/>
  </w:style>
  <w:style w:type="paragraph" w:customStyle="1" w:styleId="DBE412C4ECD6431CBC9709C591C633E21">
    <w:name w:val="DBE412C4ECD6431CBC9709C591C633E21"/>
    <w:rsid w:val="002455BC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">
    <w:name w:val="000F21FCBF6C49ADAC9561F47C430F5C1"/>
    <w:rsid w:val="002455BC"/>
    <w:rPr>
      <w:rFonts w:ascii="Montserrat Light" w:eastAsiaTheme="minorHAnsi" w:hAnsi="Montserrat Light"/>
      <w:lang w:val="en-US" w:eastAsia="en-US"/>
    </w:rPr>
  </w:style>
  <w:style w:type="paragraph" w:customStyle="1" w:styleId="92E221D505CF40458786DFFACFD6FC33">
    <w:name w:val="92E221D505CF40458786DFFACFD6FC33"/>
    <w:rsid w:val="002455BC"/>
  </w:style>
  <w:style w:type="paragraph" w:customStyle="1" w:styleId="D7D1F26EE30A42AEBD44A76199FED025">
    <w:name w:val="D7D1F26EE30A42AEBD44A76199FED025"/>
    <w:rsid w:val="002455BC"/>
  </w:style>
  <w:style w:type="paragraph" w:customStyle="1" w:styleId="DC753EA65EB84F6B999654237DA1346E">
    <w:name w:val="DC753EA65EB84F6B999654237DA1346E"/>
    <w:rsid w:val="002455BC"/>
  </w:style>
  <w:style w:type="paragraph" w:customStyle="1" w:styleId="ACACCD8198D84F138964BE120286256B">
    <w:name w:val="ACACCD8198D84F138964BE120286256B"/>
    <w:rsid w:val="002455BC"/>
  </w:style>
  <w:style w:type="paragraph" w:customStyle="1" w:styleId="3493E4EA5D3D431CA6EAF927C9F24156">
    <w:name w:val="3493E4EA5D3D431CA6EAF927C9F24156"/>
    <w:rsid w:val="002455BC"/>
  </w:style>
  <w:style w:type="paragraph" w:customStyle="1" w:styleId="188FCD95E1304FDBA3C7763DE9AB7CA3">
    <w:name w:val="188FCD95E1304FDBA3C7763DE9AB7CA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2">
    <w:name w:val="DBE412C4ECD6431CBC9709C591C633E2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2">
    <w:name w:val="000F21FCBF6C49ADAC9561F47C430F5C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1">
    <w:name w:val="188FCD95E1304FDBA3C7763DE9AB7CA3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">
    <w:name w:val="75D93517DDA0466E87F37C48F3C4E43F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3">
    <w:name w:val="DBE412C4ECD6431CBC9709C591C633E2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3">
    <w:name w:val="000F21FCBF6C49ADAC9561F47C430F5C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2">
    <w:name w:val="188FCD95E1304FDBA3C7763DE9AB7CA3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1">
    <w:name w:val="75D93517DDA0466E87F37C48F3C4E43F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4">
    <w:name w:val="DBE412C4ECD6431CBC9709C591C633E2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4">
    <w:name w:val="000F21FCBF6C49ADAC9561F47C430F5C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3">
    <w:name w:val="188FCD95E1304FDBA3C7763DE9AB7CA3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2">
    <w:name w:val="75D93517DDA0466E87F37C48F3C4E43F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5">
    <w:name w:val="DBE412C4ECD6431CBC9709C591C633E2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5">
    <w:name w:val="000F21FCBF6C49ADAC9561F47C430F5C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">
    <w:name w:val="0EF483D3A01A42589C2AEF143252794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4">
    <w:name w:val="188FCD95E1304FDBA3C7763DE9AB7CA3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3">
    <w:name w:val="75D93517DDA0466E87F37C48F3C4E43F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6">
    <w:name w:val="DBE412C4ECD6431CBC9709C591C633E2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6">
    <w:name w:val="000F21FCBF6C49ADAC9561F47C430F5C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">
    <w:name w:val="0EF483D3A01A42589C2AEF1432527941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">
    <w:name w:val="7BF44F37582342AEA7B44179C8371B6E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">
    <w:name w:val="806702B5C75F442AAC75660801FC0AED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5">
    <w:name w:val="188FCD95E1304FDBA3C7763DE9AB7CA3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4">
    <w:name w:val="75D93517DDA0466E87F37C48F3C4E43F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7">
    <w:name w:val="DBE412C4ECD6431CBC9709C591C633E2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7">
    <w:name w:val="000F21FCBF6C49ADAC9561F47C430F5C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2">
    <w:name w:val="0EF483D3A01A42589C2AEF1432527941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1">
    <w:name w:val="7BF44F37582342AEA7B44179C8371B6E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1">
    <w:name w:val="806702B5C75F442AAC75660801FC0AED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6">
    <w:name w:val="188FCD95E1304FDBA3C7763DE9AB7CA3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5">
    <w:name w:val="75D93517DDA0466E87F37C48F3C4E43F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8">
    <w:name w:val="DBE412C4ECD6431CBC9709C591C633E2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8">
    <w:name w:val="000F21FCBF6C49ADAC9561F47C430F5C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3">
    <w:name w:val="0EF483D3A01A42589C2AEF14325279413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2">
    <w:name w:val="7BF44F37582342AEA7B44179C8371B6E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2">
    <w:name w:val="806702B5C75F442AAC75660801FC0AED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EA90C2F4F3FA4EAEA7842550F8B89A72">
    <w:name w:val="EA90C2F4F3FA4EAEA7842550F8B89A7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">
    <w:name w:val="5B973581283B4A64AEC33A0921FF1428"/>
    <w:rsid w:val="00072128"/>
  </w:style>
  <w:style w:type="paragraph" w:customStyle="1" w:styleId="75D6D6735361475984BF5B7F44191D4B">
    <w:name w:val="75D6D6735361475984BF5B7F44191D4B"/>
    <w:rsid w:val="00072128"/>
  </w:style>
  <w:style w:type="paragraph" w:customStyle="1" w:styleId="B2491D67BB0F4B848D546AB119D60C7E">
    <w:name w:val="B2491D67BB0F4B848D546AB119D60C7E"/>
    <w:rsid w:val="00072128"/>
  </w:style>
  <w:style w:type="paragraph" w:customStyle="1" w:styleId="5ED21C21FFAD4F30923F9405371CF901">
    <w:name w:val="5ED21C21FFAD4F30923F9405371CF901"/>
    <w:rsid w:val="00072128"/>
  </w:style>
  <w:style w:type="paragraph" w:customStyle="1" w:styleId="01AAD1CBFF6A4ED289770328537DEEB6">
    <w:name w:val="01AAD1CBFF6A4ED289770328537DEEB6"/>
    <w:rsid w:val="00072128"/>
  </w:style>
  <w:style w:type="paragraph" w:customStyle="1" w:styleId="188FCD95E1304FDBA3C7763DE9AB7CA37">
    <w:name w:val="188FCD95E1304FDBA3C7763DE9AB7CA3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6">
    <w:name w:val="75D93517DDA0466E87F37C48F3C4E43F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9">
    <w:name w:val="DBE412C4ECD6431CBC9709C591C633E2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9">
    <w:name w:val="000F21FCBF6C49ADAC9561F47C430F5C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4">
    <w:name w:val="0EF483D3A01A42589C2AEF14325279414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1">
    <w:name w:val="5B973581283B4A64AEC33A0921FF1428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1">
    <w:name w:val="75D6D6735361475984BF5B7F44191D4B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AAD1CBFF6A4ED289770328537DEEB61">
    <w:name w:val="01AAD1CBFF6A4ED289770328537DEEB6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">
    <w:name w:val="018511ECDFC54AF7B2FECA6D2DCE0959"/>
    <w:rsid w:val="00072128"/>
  </w:style>
  <w:style w:type="paragraph" w:customStyle="1" w:styleId="188FCD95E1304FDBA3C7763DE9AB7CA38">
    <w:name w:val="188FCD95E1304FDBA3C7763DE9AB7CA3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7">
    <w:name w:val="75D93517DDA0466E87F37C48F3C4E43F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0">
    <w:name w:val="DBE412C4ECD6431CBC9709C591C633E2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0">
    <w:name w:val="000F21FCBF6C49ADAC9561F47C430F5C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5">
    <w:name w:val="0EF483D3A01A42589C2AEF14325279415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2">
    <w:name w:val="5B973581283B4A64AEC33A0921FF14282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2">
    <w:name w:val="75D6D6735361475984BF5B7F44191D4B2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1">
    <w:name w:val="018511ECDFC54AF7B2FECA6D2DCE0959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9">
    <w:name w:val="188FCD95E1304FDBA3C7763DE9AB7CA3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8">
    <w:name w:val="75D93517DDA0466E87F37C48F3C4E43F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1">
    <w:name w:val="DBE412C4ECD6431CBC9709C591C633E21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1">
    <w:name w:val="000F21FCBF6C49ADAC9561F47C430F5C1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1">
    <w:name w:val="3493E4EA5D3D431CA6EAF927C9F24156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6">
    <w:name w:val="0EF483D3A01A42589C2AEF14325279416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3">
    <w:name w:val="5B973581283B4A64AEC33A0921FF14283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3">
    <w:name w:val="75D6D6735361475984BF5B7F44191D4B3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10">
    <w:name w:val="188FCD95E1304FDBA3C7763DE9AB7CA3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9">
    <w:name w:val="75D93517DDA0466E87F37C48F3C4E43F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2">
    <w:name w:val="DBE412C4ECD6431CBC9709C591C633E21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2">
    <w:name w:val="000F21FCBF6C49ADAC9561F47C430F5C1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2">
    <w:name w:val="3493E4EA5D3D431CA6EAF927C9F24156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7">
    <w:name w:val="0EF483D3A01A42589C2AEF14325279417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4">
    <w:name w:val="5B973581283B4A64AEC33A0921FF14284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4">
    <w:name w:val="75D6D6735361475984BF5B7F44191D4B4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D343E8635B9B4A3C87CB1D13CA3B4CF3">
    <w:name w:val="D343E8635B9B4A3C87CB1D13CA3B4CF3"/>
    <w:rsid w:val="00F02BBB"/>
  </w:style>
  <w:style w:type="paragraph" w:customStyle="1" w:styleId="D7D1F26EE30A42AEBD44A76199FED0251">
    <w:name w:val="D7D1F26EE30A42AEBD44A76199FED0251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8">
    <w:name w:val="0EF483D3A01A42589C2AEF14325279418"/>
    <w:rsid w:val="00F02BBB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5">
    <w:name w:val="5B973581283B4A64AEC33A0921FF14285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5">
    <w:name w:val="75D6D6735361475984BF5B7F44191D4B5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2">
    <w:name w:val="018511ECDFC54AF7B2FECA6D2DCE09592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DC753EA65EB84F6B999654237DA1346E1">
    <w:name w:val="DC753EA65EB84F6B999654237DA1346E1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9">
    <w:name w:val="0EF483D3A01A42589C2AEF14325279419"/>
    <w:rsid w:val="00F02BBB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6">
    <w:name w:val="5B973581283B4A64AEC33A0921FF14286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6">
    <w:name w:val="75D6D6735361475984BF5B7F44191D4B6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3">
    <w:name w:val="018511ECDFC54AF7B2FECA6D2DCE09593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3CCD5B351F54067A53CAB9A4BCBF309">
    <w:name w:val="13CCD5B351F54067A53CAB9A4BCBF309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DC753EA65EB84F6B999654237DA1346E2">
    <w:name w:val="DC753EA65EB84F6B999654237DA1346E2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0">
    <w:name w:val="0EF483D3A01A42589C2AEF143252794110"/>
    <w:rsid w:val="00F02BBB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7">
    <w:name w:val="5B973581283B4A64AEC33A0921FF14287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7">
    <w:name w:val="75D6D6735361475984BF5B7F44191D4B7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4">
    <w:name w:val="018511ECDFC54AF7B2FECA6D2DCE09594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A02AFAF56AA94E8F99BBA97590232977">
    <w:name w:val="A02AFAF56AA94E8F99BBA97590232977"/>
    <w:rsid w:val="00F02BBB"/>
  </w:style>
  <w:style w:type="paragraph" w:customStyle="1" w:styleId="3493E4EA5D3D431CA6EAF927C9F241563">
    <w:name w:val="3493E4EA5D3D431CA6EAF927C9F241563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13CCD5B351F54067A53CAB9A4BCBF3091">
    <w:name w:val="13CCD5B351F54067A53CAB9A4BCBF3091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DC753EA65EB84F6B999654237DA1346E3">
    <w:name w:val="DC753EA65EB84F6B999654237DA1346E3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1">
    <w:name w:val="0EF483D3A01A42589C2AEF143252794111"/>
    <w:rsid w:val="00F02BBB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8">
    <w:name w:val="5B973581283B4A64AEC33A0921FF14288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8">
    <w:name w:val="75D6D6735361475984BF5B7F44191D4B8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5">
    <w:name w:val="018511ECDFC54AF7B2FECA6D2DCE09595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Commandant de la 17e Escadre Winnipeg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3" ma:contentTypeDescription="Create a new document." ma:contentTypeScope="" ma:versionID="d1d36039bff1ffc9b15d06bbd19666bf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4910019b4aecb580193c5e3d60c1558c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9810AF-F95F-4565-9D8C-9423D4F88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DD682-6DA8-4CC7-A02A-E25D84D68444}">
  <ds:schemaRefs>
    <ds:schemaRef ds:uri="ee6a6d68-f5a2-41a1-95a9-a25d541cbb7b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96475d2-1772-4d1d-9331-f63250f33dbd"/>
  </ds:schemaRefs>
</ds:datastoreItem>
</file>

<file path=customXml/itemProps4.xml><?xml version="1.0" encoding="utf-8"?>
<ds:datastoreItem xmlns:ds="http://schemas.openxmlformats.org/officeDocument/2006/customXml" ds:itemID="{9E5564D5-74C9-4E68-8F69-EF6899003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CC586E-2EFC-49B8-9CBA-524C3287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Fazlic, Jasmina</dc:creator>
  <cp:keywords/>
  <dc:description>mess des officiers</dc:description>
  <cp:lastModifiedBy>Fazlic, Jasmina</cp:lastModifiedBy>
  <cp:revision>5</cp:revision>
  <dcterms:created xsi:type="dcterms:W3CDTF">2023-09-07T13:12:00Z</dcterms:created>
  <dcterms:modified xsi:type="dcterms:W3CDTF">2023-09-12T00:21:00Z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