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D9373" w14:textId="5F6A3344" w:rsidR="004C621F" w:rsidRPr="00D7213B" w:rsidRDefault="00562D0D" w:rsidP="004C621F">
      <w:pPr>
        <w:jc w:val="center"/>
        <w:rPr>
          <w:rFonts w:ascii="Arial" w:hAnsi="Arial" w:cs="Arial"/>
          <w:b/>
          <w:sz w:val="18"/>
          <w:szCs w:val="18"/>
          <w:lang w:val="fr-CA"/>
        </w:rPr>
      </w:pPr>
      <w:bookmarkStart w:id="0" w:name="lt_pId001"/>
      <w:permStart w:id="530871687" w:edGrp="everyone"/>
      <w:r w:rsidRPr="00D7213B">
        <w:rPr>
          <w:rFonts w:ascii="Arial" w:hAnsi="Arial" w:cs="Arial"/>
          <w:b/>
          <w:sz w:val="18"/>
          <w:szCs w:val="18"/>
          <w:lang w:val="fr-CA"/>
        </w:rPr>
        <w:t>INSTRUCTIONS</w:t>
      </w:r>
      <w:bookmarkEnd w:id="0"/>
    </w:p>
    <w:p w14:paraId="5E2E9292" w14:textId="23FDA414" w:rsidR="00C747F7" w:rsidRPr="00D7213B" w:rsidRDefault="00A83265">
      <w:pPr>
        <w:rPr>
          <w:rFonts w:ascii="Arial" w:hAnsi="Arial" w:cs="Arial"/>
          <w:sz w:val="18"/>
          <w:szCs w:val="18"/>
          <w:lang w:val="fr-CA"/>
        </w:rPr>
      </w:pPr>
      <w:r w:rsidRPr="00D7213B">
        <w:rPr>
          <w:rFonts w:ascii="Arial" w:hAnsi="Arial" w:cs="Arial"/>
          <w:sz w:val="18"/>
          <w:szCs w:val="18"/>
          <w:lang w:val="fr-CA"/>
        </w:rPr>
        <w:br/>
      </w:r>
      <w:bookmarkStart w:id="1" w:name="lt_pId002"/>
      <w:r w:rsidR="00394474" w:rsidRPr="00D7213B">
        <w:rPr>
          <w:rFonts w:ascii="Arial" w:hAnsi="Arial" w:cs="Arial"/>
          <w:sz w:val="18"/>
          <w:szCs w:val="18"/>
          <w:lang w:val="fr-CA"/>
        </w:rPr>
        <w:t xml:space="preserve">La licence pour événements spéciaux des </w:t>
      </w:r>
      <w:r w:rsidR="0048204A" w:rsidRPr="00D7213B">
        <w:rPr>
          <w:rFonts w:ascii="Arial" w:hAnsi="Arial" w:cs="Arial"/>
          <w:sz w:val="18"/>
          <w:szCs w:val="18"/>
          <w:lang w:val="fr-CA"/>
        </w:rPr>
        <w:t>Biens non publics</w:t>
      </w:r>
      <w:r w:rsidR="00394474" w:rsidRPr="00D7213B">
        <w:rPr>
          <w:rFonts w:ascii="Arial" w:hAnsi="Arial" w:cs="Arial"/>
          <w:sz w:val="18"/>
          <w:szCs w:val="18"/>
          <w:lang w:val="fr-CA"/>
        </w:rPr>
        <w:t xml:space="preserve"> (« licence ») est destinée aux </w:t>
      </w:r>
      <w:r w:rsidR="00D43FF1" w:rsidRPr="00D7213B">
        <w:rPr>
          <w:rFonts w:ascii="Arial" w:hAnsi="Arial" w:cs="Arial"/>
          <w:sz w:val="18"/>
          <w:szCs w:val="18"/>
          <w:lang w:val="fr-CA"/>
        </w:rPr>
        <w:t>commerçants</w:t>
      </w:r>
      <w:r w:rsidR="00394474" w:rsidRPr="00D7213B">
        <w:rPr>
          <w:rFonts w:ascii="Arial" w:hAnsi="Arial" w:cs="Arial"/>
          <w:sz w:val="18"/>
          <w:szCs w:val="18"/>
          <w:lang w:val="fr-CA"/>
        </w:rPr>
        <w:t xml:space="preserve"> d</w:t>
      </w:r>
      <w:r w:rsidR="0048204A" w:rsidRPr="00D7213B">
        <w:rPr>
          <w:rFonts w:ascii="Arial" w:hAnsi="Arial" w:cs="Arial"/>
          <w:sz w:val="18"/>
          <w:szCs w:val="18"/>
          <w:lang w:val="fr-CA"/>
        </w:rPr>
        <w:t xml:space="preserve">e produits </w:t>
      </w:r>
      <w:r w:rsidR="00394474" w:rsidRPr="00D7213B">
        <w:rPr>
          <w:rFonts w:ascii="Arial" w:hAnsi="Arial" w:cs="Arial"/>
          <w:sz w:val="18"/>
          <w:szCs w:val="18"/>
          <w:lang w:val="fr-CA"/>
        </w:rPr>
        <w:t>aliment</w:t>
      </w:r>
      <w:r w:rsidR="0048204A" w:rsidRPr="00D7213B">
        <w:rPr>
          <w:rFonts w:ascii="Arial" w:hAnsi="Arial" w:cs="Arial"/>
          <w:sz w:val="18"/>
          <w:szCs w:val="18"/>
          <w:lang w:val="fr-CA"/>
        </w:rPr>
        <w:t>aires</w:t>
      </w:r>
      <w:r w:rsidR="00394474" w:rsidRPr="00D7213B">
        <w:rPr>
          <w:rFonts w:ascii="Arial" w:hAnsi="Arial" w:cs="Arial"/>
          <w:sz w:val="18"/>
          <w:szCs w:val="18"/>
          <w:lang w:val="fr-CA"/>
        </w:rPr>
        <w:t xml:space="preserve"> et de boissons qui sont invités dans les bases et escadres pour fournir des services dans le cadre d'événements spéciaux</w:t>
      </w:r>
      <w:bookmarkStart w:id="2" w:name="lt_pId003"/>
      <w:bookmarkEnd w:id="1"/>
      <w:r w:rsidR="00D160A1" w:rsidRPr="00D7213B">
        <w:rPr>
          <w:rFonts w:ascii="Arial" w:hAnsi="Arial" w:cs="Arial"/>
          <w:sz w:val="18"/>
          <w:szCs w:val="18"/>
          <w:lang w:val="fr-CA"/>
        </w:rPr>
        <w:t>, entre autres les journées familiales, la fête du Canada</w:t>
      </w:r>
      <w:r w:rsidR="0048204A" w:rsidRPr="00D7213B">
        <w:rPr>
          <w:rFonts w:ascii="Arial" w:hAnsi="Arial" w:cs="Arial"/>
          <w:sz w:val="18"/>
          <w:szCs w:val="18"/>
          <w:lang w:val="fr-CA"/>
        </w:rPr>
        <w:t xml:space="preserve"> et</w:t>
      </w:r>
      <w:r w:rsidR="00D160A1" w:rsidRPr="00D7213B">
        <w:rPr>
          <w:rFonts w:ascii="Arial" w:hAnsi="Arial" w:cs="Arial"/>
          <w:sz w:val="18"/>
          <w:szCs w:val="18"/>
          <w:lang w:val="fr-CA"/>
        </w:rPr>
        <w:t xml:space="preserve"> les spectacles aériens.</w:t>
      </w:r>
      <w:bookmarkEnd w:id="2"/>
      <w:r w:rsidRPr="00D7213B">
        <w:rPr>
          <w:rFonts w:ascii="Arial" w:hAnsi="Arial" w:cs="Arial"/>
          <w:sz w:val="18"/>
          <w:szCs w:val="18"/>
          <w:lang w:val="fr-CA"/>
        </w:rPr>
        <w:t xml:space="preserve"> </w:t>
      </w:r>
      <w:bookmarkStart w:id="3" w:name="lt_pId004"/>
      <w:r w:rsidR="00901759" w:rsidRPr="00D7213B">
        <w:rPr>
          <w:rFonts w:ascii="Arial" w:hAnsi="Arial" w:cs="Arial"/>
          <w:sz w:val="18"/>
          <w:szCs w:val="18"/>
          <w:lang w:val="fr-CA"/>
        </w:rPr>
        <w:t>Pour cet accès, certaines bases et escadres imposent des frais aux fournisseurs, d'autres non.</w:t>
      </w:r>
      <w:bookmarkEnd w:id="3"/>
    </w:p>
    <w:p w14:paraId="3BB9C52E" w14:textId="21D8A04A" w:rsidR="004C621F" w:rsidRPr="00D7213B" w:rsidRDefault="00AF4451">
      <w:pPr>
        <w:rPr>
          <w:rFonts w:ascii="Arial" w:hAnsi="Arial" w:cs="Arial"/>
          <w:sz w:val="18"/>
          <w:szCs w:val="18"/>
          <w:lang w:val="fr-CA"/>
        </w:rPr>
      </w:pPr>
      <w:bookmarkStart w:id="4" w:name="lt_pId005"/>
      <w:r w:rsidRPr="00D7213B">
        <w:rPr>
          <w:rFonts w:ascii="Arial" w:hAnsi="Arial" w:cs="Arial"/>
          <w:sz w:val="18"/>
          <w:szCs w:val="18"/>
          <w:lang w:val="fr-CA"/>
        </w:rPr>
        <w:t xml:space="preserve">Cette licence </w:t>
      </w:r>
      <w:r w:rsidR="0048204A" w:rsidRPr="00D7213B">
        <w:rPr>
          <w:rFonts w:ascii="Arial" w:hAnsi="Arial" w:cs="Arial"/>
          <w:sz w:val="18"/>
          <w:szCs w:val="18"/>
          <w:lang w:val="fr-CA"/>
        </w:rPr>
        <w:t>aux fins d’</w:t>
      </w:r>
      <w:r w:rsidRPr="00D7213B">
        <w:rPr>
          <w:rFonts w:ascii="Arial" w:hAnsi="Arial" w:cs="Arial"/>
          <w:sz w:val="18"/>
          <w:szCs w:val="18"/>
          <w:lang w:val="fr-CA"/>
        </w:rPr>
        <w:t xml:space="preserve">événements spéciaux des </w:t>
      </w:r>
      <w:r w:rsidR="0048204A" w:rsidRPr="00D7213B">
        <w:rPr>
          <w:rFonts w:ascii="Arial" w:hAnsi="Arial" w:cs="Arial"/>
          <w:sz w:val="18"/>
          <w:szCs w:val="18"/>
          <w:lang w:val="fr-CA"/>
        </w:rPr>
        <w:t>Biens non publics (</w:t>
      </w:r>
      <w:r w:rsidRPr="00D7213B">
        <w:rPr>
          <w:rFonts w:ascii="Arial" w:hAnsi="Arial" w:cs="Arial"/>
          <w:sz w:val="18"/>
          <w:szCs w:val="18"/>
          <w:lang w:val="fr-CA"/>
        </w:rPr>
        <w:t>BNP</w:t>
      </w:r>
      <w:r w:rsidR="0048204A" w:rsidRPr="00D7213B">
        <w:rPr>
          <w:rFonts w:ascii="Arial" w:hAnsi="Arial" w:cs="Arial"/>
          <w:sz w:val="18"/>
          <w:szCs w:val="18"/>
          <w:lang w:val="fr-CA"/>
        </w:rPr>
        <w:t>)</w:t>
      </w:r>
      <w:r w:rsidRPr="00D7213B">
        <w:rPr>
          <w:rFonts w:ascii="Arial" w:hAnsi="Arial" w:cs="Arial"/>
          <w:sz w:val="18"/>
          <w:szCs w:val="18"/>
          <w:lang w:val="fr-CA"/>
        </w:rPr>
        <w:t xml:space="preserve"> permet aux </w:t>
      </w:r>
      <w:r w:rsidR="00D43FF1" w:rsidRPr="00D7213B">
        <w:rPr>
          <w:rFonts w:ascii="Arial" w:hAnsi="Arial" w:cs="Arial"/>
          <w:sz w:val="18"/>
          <w:szCs w:val="18"/>
          <w:lang w:val="fr-CA"/>
        </w:rPr>
        <w:t>commerces</w:t>
      </w:r>
      <w:r w:rsidRPr="00D7213B">
        <w:rPr>
          <w:rFonts w:ascii="Arial" w:hAnsi="Arial" w:cs="Arial"/>
          <w:sz w:val="18"/>
          <w:szCs w:val="18"/>
          <w:lang w:val="fr-CA"/>
        </w:rPr>
        <w:t xml:space="preserve"> d'utiliser une zone réservée de la propriété des BNP/du </w:t>
      </w:r>
      <w:r w:rsidR="0048204A" w:rsidRPr="00D7213B">
        <w:rPr>
          <w:rFonts w:ascii="Arial" w:hAnsi="Arial" w:cs="Arial"/>
          <w:sz w:val="18"/>
          <w:szCs w:val="18"/>
          <w:lang w:val="fr-CA"/>
        </w:rPr>
        <w:t>ministère de la Défense nationale (</w:t>
      </w:r>
      <w:r w:rsidRPr="00D7213B">
        <w:rPr>
          <w:rFonts w:ascii="Arial" w:hAnsi="Arial" w:cs="Arial"/>
          <w:sz w:val="18"/>
          <w:szCs w:val="18"/>
          <w:lang w:val="fr-CA"/>
        </w:rPr>
        <w:t>MDN</w:t>
      </w:r>
      <w:r w:rsidR="0048204A" w:rsidRPr="00D7213B">
        <w:rPr>
          <w:rFonts w:ascii="Arial" w:hAnsi="Arial" w:cs="Arial"/>
          <w:sz w:val="18"/>
          <w:szCs w:val="18"/>
          <w:lang w:val="fr-CA"/>
        </w:rPr>
        <w:t>)</w:t>
      </w:r>
      <w:r w:rsidRPr="00D7213B">
        <w:rPr>
          <w:rFonts w:ascii="Arial" w:hAnsi="Arial" w:cs="Arial"/>
          <w:sz w:val="18"/>
          <w:szCs w:val="18"/>
          <w:lang w:val="fr-CA"/>
        </w:rPr>
        <w:t xml:space="preserve"> pendant des heures précises d'un jour donné (ou de quelques jours dans le cas d'un spectacle aérien) à des fins précises.</w:t>
      </w:r>
      <w:bookmarkEnd w:id="4"/>
      <w:r w:rsidR="004D0B08" w:rsidRPr="00D7213B">
        <w:rPr>
          <w:rFonts w:ascii="Arial" w:hAnsi="Arial" w:cs="Arial"/>
          <w:sz w:val="18"/>
          <w:szCs w:val="18"/>
          <w:lang w:val="fr-CA"/>
        </w:rPr>
        <w:t xml:space="preserve"> </w:t>
      </w:r>
      <w:bookmarkStart w:id="5" w:name="lt_pId006"/>
      <w:r w:rsidR="006010B3" w:rsidRPr="00D7213B">
        <w:rPr>
          <w:rFonts w:ascii="Arial" w:hAnsi="Arial" w:cs="Arial"/>
          <w:sz w:val="18"/>
          <w:szCs w:val="18"/>
          <w:lang w:val="fr-CA"/>
        </w:rPr>
        <w:t>Elle stipule les dates et heures d'arrivée et de départ et exige des permis et licences des autorités compétentes pour leur</w:t>
      </w:r>
      <w:r w:rsidR="00624583" w:rsidRPr="00D7213B">
        <w:rPr>
          <w:rFonts w:ascii="Arial" w:hAnsi="Arial" w:cs="Arial"/>
          <w:sz w:val="18"/>
          <w:szCs w:val="18"/>
          <w:lang w:val="fr-CA"/>
        </w:rPr>
        <w:t>s</w:t>
      </w:r>
      <w:r w:rsidR="006010B3" w:rsidRPr="00D7213B">
        <w:rPr>
          <w:rFonts w:ascii="Arial" w:hAnsi="Arial" w:cs="Arial"/>
          <w:sz w:val="18"/>
          <w:szCs w:val="18"/>
          <w:lang w:val="fr-CA"/>
        </w:rPr>
        <w:t xml:space="preserve"> activité</w:t>
      </w:r>
      <w:r w:rsidR="00624583" w:rsidRPr="00D7213B">
        <w:rPr>
          <w:rFonts w:ascii="Arial" w:hAnsi="Arial" w:cs="Arial"/>
          <w:sz w:val="18"/>
          <w:szCs w:val="18"/>
          <w:lang w:val="fr-CA"/>
        </w:rPr>
        <w:t>s</w:t>
      </w:r>
      <w:r w:rsidR="006010B3" w:rsidRPr="00D7213B">
        <w:rPr>
          <w:rFonts w:ascii="Arial" w:hAnsi="Arial" w:cs="Arial"/>
          <w:sz w:val="18"/>
          <w:szCs w:val="18"/>
          <w:lang w:val="fr-CA"/>
        </w:rPr>
        <w:t xml:space="preserve">, </w:t>
      </w:r>
      <w:r w:rsidR="00783F8E" w:rsidRPr="00D7213B">
        <w:rPr>
          <w:rFonts w:ascii="Arial" w:hAnsi="Arial" w:cs="Arial"/>
          <w:sz w:val="18"/>
          <w:szCs w:val="18"/>
          <w:lang w:val="fr-CA"/>
        </w:rPr>
        <w:t>entre autres</w:t>
      </w:r>
      <w:r w:rsidR="006010B3" w:rsidRPr="00D7213B">
        <w:rPr>
          <w:rFonts w:ascii="Arial" w:hAnsi="Arial" w:cs="Arial"/>
          <w:sz w:val="18"/>
          <w:szCs w:val="18"/>
          <w:lang w:val="fr-CA"/>
        </w:rPr>
        <w:t xml:space="preserve"> la préparation des aliments.</w:t>
      </w:r>
      <w:bookmarkEnd w:id="5"/>
      <w:r w:rsidR="004D0B08" w:rsidRPr="00D7213B">
        <w:rPr>
          <w:rFonts w:ascii="Arial" w:hAnsi="Arial" w:cs="Arial"/>
          <w:sz w:val="18"/>
          <w:szCs w:val="18"/>
          <w:lang w:val="fr-CA"/>
        </w:rPr>
        <w:t xml:space="preserve"> </w:t>
      </w:r>
      <w:bookmarkStart w:id="6" w:name="lt_pId007"/>
      <w:r w:rsidR="0081618C" w:rsidRPr="00D7213B">
        <w:rPr>
          <w:rFonts w:ascii="Arial" w:hAnsi="Arial" w:cs="Arial"/>
          <w:sz w:val="18"/>
          <w:szCs w:val="18"/>
          <w:lang w:val="fr-CA"/>
        </w:rPr>
        <w:t>Une assurance pour cette licence est obligatoire.</w:t>
      </w:r>
      <w:bookmarkEnd w:id="6"/>
      <w:r w:rsidR="004D0B08" w:rsidRPr="00D7213B">
        <w:rPr>
          <w:rFonts w:ascii="Arial" w:hAnsi="Arial" w:cs="Arial"/>
          <w:sz w:val="18"/>
          <w:szCs w:val="18"/>
          <w:lang w:val="fr-CA"/>
        </w:rPr>
        <w:t xml:space="preserve"> </w:t>
      </w:r>
      <w:bookmarkStart w:id="7" w:name="lt_pId008"/>
      <w:r w:rsidR="00C049F4" w:rsidRPr="00D7213B">
        <w:rPr>
          <w:rFonts w:ascii="Arial" w:hAnsi="Arial" w:cs="Arial"/>
          <w:sz w:val="18"/>
          <w:szCs w:val="18"/>
          <w:lang w:val="fr-CA"/>
        </w:rPr>
        <w:t xml:space="preserve">Le cas échéant, les frais imposés aux </w:t>
      </w:r>
      <w:r w:rsidR="00D43FF1" w:rsidRPr="00D7213B">
        <w:rPr>
          <w:rFonts w:ascii="Arial" w:hAnsi="Arial" w:cs="Arial"/>
          <w:sz w:val="18"/>
          <w:szCs w:val="18"/>
          <w:lang w:val="fr-CA"/>
        </w:rPr>
        <w:t>commerçants</w:t>
      </w:r>
      <w:r w:rsidR="00C049F4" w:rsidRPr="00D7213B">
        <w:rPr>
          <w:rFonts w:ascii="Arial" w:hAnsi="Arial" w:cs="Arial"/>
          <w:sz w:val="18"/>
          <w:szCs w:val="18"/>
          <w:lang w:val="fr-CA"/>
        </w:rPr>
        <w:t xml:space="preserve"> doivent être versés avant l'événement.</w:t>
      </w:r>
      <w:bookmarkEnd w:id="7"/>
    </w:p>
    <w:p w14:paraId="60CE3CE4" w14:textId="13C205A3" w:rsidR="00A052E0" w:rsidRPr="00D7213B" w:rsidRDefault="00A1175C">
      <w:pPr>
        <w:rPr>
          <w:rFonts w:ascii="Arial" w:hAnsi="Arial" w:cs="Arial"/>
          <w:sz w:val="18"/>
          <w:szCs w:val="18"/>
          <w:lang w:val="fr-CA"/>
        </w:rPr>
      </w:pPr>
      <w:bookmarkStart w:id="8" w:name="lt_pId009"/>
      <w:r w:rsidRPr="00D7213B">
        <w:rPr>
          <w:rFonts w:ascii="Arial" w:hAnsi="Arial" w:cs="Arial"/>
          <w:sz w:val="18"/>
          <w:szCs w:val="18"/>
          <w:lang w:val="fr-CA"/>
        </w:rPr>
        <w:t xml:space="preserve">La section des instructions spéciales doit être utilisée pour les exigences locales, comme une liste des permis ou licences requis (formulaire de notification du </w:t>
      </w:r>
      <w:r w:rsidR="00D43FF1" w:rsidRPr="00D7213B">
        <w:rPr>
          <w:rFonts w:ascii="Arial" w:hAnsi="Arial" w:cs="Arial"/>
          <w:sz w:val="18"/>
          <w:szCs w:val="18"/>
          <w:lang w:val="fr-CA"/>
        </w:rPr>
        <w:t>commerçant</w:t>
      </w:r>
      <w:r w:rsidRPr="00D7213B">
        <w:rPr>
          <w:rFonts w:ascii="Arial" w:hAnsi="Arial" w:cs="Arial"/>
          <w:sz w:val="18"/>
          <w:szCs w:val="18"/>
          <w:lang w:val="fr-CA"/>
        </w:rPr>
        <w:t xml:space="preserve"> </w:t>
      </w:r>
      <w:r w:rsidR="00624583" w:rsidRPr="00D7213B">
        <w:rPr>
          <w:rFonts w:ascii="Arial" w:hAnsi="Arial" w:cs="Arial"/>
          <w:sz w:val="18"/>
          <w:szCs w:val="18"/>
          <w:lang w:val="fr-CA"/>
        </w:rPr>
        <w:t>à l’occasion d</w:t>
      </w:r>
      <w:r w:rsidRPr="00D7213B">
        <w:rPr>
          <w:rFonts w:ascii="Arial" w:hAnsi="Arial" w:cs="Arial"/>
          <w:sz w:val="18"/>
          <w:szCs w:val="18"/>
          <w:lang w:val="fr-CA"/>
        </w:rPr>
        <w:t>'événements spéciaux de</w:t>
      </w:r>
      <w:r w:rsidR="00624583" w:rsidRPr="00D7213B">
        <w:rPr>
          <w:rFonts w:ascii="Arial" w:hAnsi="Arial" w:cs="Arial"/>
          <w:sz w:val="18"/>
          <w:szCs w:val="18"/>
          <w:lang w:val="fr-CA"/>
        </w:rPr>
        <w:t>s</w:t>
      </w:r>
      <w:r w:rsidRPr="00D7213B">
        <w:rPr>
          <w:rFonts w:ascii="Arial" w:hAnsi="Arial" w:cs="Arial"/>
          <w:sz w:val="18"/>
          <w:szCs w:val="18"/>
          <w:lang w:val="fr-CA"/>
        </w:rPr>
        <w:t xml:space="preserve"> Alberta</w:t>
      </w:r>
      <w:r w:rsidR="00343D59" w:rsidRPr="00D7213B">
        <w:rPr>
          <w:rFonts w:ascii="Arial" w:hAnsi="Arial" w:cs="Arial"/>
          <w:sz w:val="18"/>
          <w:szCs w:val="18"/>
          <w:lang w:val="fr-CA"/>
        </w:rPr>
        <w:t> </w:t>
      </w:r>
      <w:r w:rsidRPr="00D7213B">
        <w:rPr>
          <w:rFonts w:ascii="Arial" w:hAnsi="Arial" w:cs="Arial"/>
          <w:sz w:val="18"/>
          <w:szCs w:val="18"/>
          <w:lang w:val="fr-CA"/>
        </w:rPr>
        <w:t>Health</w:t>
      </w:r>
      <w:r w:rsidR="00343D59" w:rsidRPr="00D7213B">
        <w:rPr>
          <w:rFonts w:ascii="Arial" w:hAnsi="Arial" w:cs="Arial"/>
          <w:sz w:val="18"/>
          <w:szCs w:val="18"/>
          <w:lang w:val="fr-CA"/>
        </w:rPr>
        <w:t> </w:t>
      </w:r>
      <w:r w:rsidRPr="00D7213B">
        <w:rPr>
          <w:rFonts w:ascii="Arial" w:hAnsi="Arial" w:cs="Arial"/>
          <w:sz w:val="18"/>
          <w:szCs w:val="18"/>
          <w:lang w:val="fr-CA"/>
        </w:rPr>
        <w:t>Services, le permis/certificat de cours de manipulation d</w:t>
      </w:r>
      <w:r w:rsidR="00624583" w:rsidRPr="00D7213B">
        <w:rPr>
          <w:rFonts w:ascii="Arial" w:hAnsi="Arial" w:cs="Arial"/>
          <w:sz w:val="18"/>
          <w:szCs w:val="18"/>
          <w:lang w:val="fr-CA"/>
        </w:rPr>
        <w:t xml:space="preserve">e produits </w:t>
      </w:r>
      <w:r w:rsidRPr="00D7213B">
        <w:rPr>
          <w:rFonts w:ascii="Arial" w:hAnsi="Arial" w:cs="Arial"/>
          <w:sz w:val="18"/>
          <w:szCs w:val="18"/>
          <w:lang w:val="fr-CA"/>
        </w:rPr>
        <w:t>aliment</w:t>
      </w:r>
      <w:r w:rsidR="00624583" w:rsidRPr="00D7213B">
        <w:rPr>
          <w:rFonts w:ascii="Arial" w:hAnsi="Arial" w:cs="Arial"/>
          <w:sz w:val="18"/>
          <w:szCs w:val="18"/>
          <w:lang w:val="fr-CA"/>
        </w:rPr>
        <w:t>aire</w:t>
      </w:r>
      <w:r w:rsidRPr="00D7213B">
        <w:rPr>
          <w:rFonts w:ascii="Arial" w:hAnsi="Arial" w:cs="Arial"/>
          <w:sz w:val="18"/>
          <w:szCs w:val="18"/>
          <w:lang w:val="fr-CA"/>
        </w:rPr>
        <w:t xml:space="preserve">s, etc.), la date d'échéance pour payer les frais, le mode de paiement et les articles particuliers que le </w:t>
      </w:r>
      <w:r w:rsidR="00D43FF1" w:rsidRPr="00D7213B">
        <w:rPr>
          <w:rFonts w:ascii="Arial" w:hAnsi="Arial" w:cs="Arial"/>
          <w:sz w:val="18"/>
          <w:szCs w:val="18"/>
          <w:lang w:val="fr-CA"/>
        </w:rPr>
        <w:t>commerçant</w:t>
      </w:r>
      <w:r w:rsidRPr="00D7213B">
        <w:rPr>
          <w:rFonts w:ascii="Arial" w:hAnsi="Arial" w:cs="Arial"/>
          <w:sz w:val="18"/>
          <w:szCs w:val="18"/>
          <w:lang w:val="fr-CA"/>
        </w:rPr>
        <w:t xml:space="preserve"> doit apporter (tableau</w:t>
      </w:r>
      <w:r w:rsidR="0048204A" w:rsidRPr="00D7213B">
        <w:rPr>
          <w:rFonts w:ascii="Arial" w:hAnsi="Arial" w:cs="Arial"/>
          <w:sz w:val="18"/>
          <w:szCs w:val="18"/>
          <w:lang w:val="fr-CA"/>
        </w:rPr>
        <w:t>x-annonces,</w:t>
      </w:r>
      <w:r w:rsidRPr="00D7213B">
        <w:rPr>
          <w:rFonts w:ascii="Arial" w:hAnsi="Arial" w:cs="Arial"/>
          <w:sz w:val="18"/>
          <w:szCs w:val="18"/>
          <w:lang w:val="fr-CA"/>
        </w:rPr>
        <w:t xml:space="preserve"> tableau </w:t>
      </w:r>
      <w:r w:rsidR="0048204A" w:rsidRPr="00D7213B">
        <w:rPr>
          <w:rFonts w:ascii="Arial" w:hAnsi="Arial" w:cs="Arial"/>
          <w:sz w:val="18"/>
          <w:szCs w:val="18"/>
          <w:lang w:val="fr-CA"/>
        </w:rPr>
        <w:t>à craie</w:t>
      </w:r>
      <w:r w:rsidRPr="00D7213B">
        <w:rPr>
          <w:rFonts w:ascii="Arial" w:hAnsi="Arial" w:cs="Arial"/>
          <w:sz w:val="18"/>
          <w:szCs w:val="18"/>
          <w:lang w:val="fr-CA"/>
        </w:rPr>
        <w:t>).</w:t>
      </w:r>
      <w:bookmarkEnd w:id="8"/>
    </w:p>
    <w:p w14:paraId="6302E618" w14:textId="3B04A7C0" w:rsidR="00383B63" w:rsidRPr="00D7213B" w:rsidRDefault="00295010">
      <w:pPr>
        <w:rPr>
          <w:rFonts w:ascii="Arial" w:hAnsi="Arial" w:cs="Arial"/>
          <w:sz w:val="18"/>
          <w:szCs w:val="18"/>
          <w:lang w:val="fr-CA"/>
        </w:rPr>
      </w:pPr>
      <w:bookmarkStart w:id="9" w:name="lt_pId010"/>
      <w:r w:rsidRPr="00D7213B">
        <w:rPr>
          <w:rFonts w:ascii="Arial" w:hAnsi="Arial" w:cs="Arial"/>
          <w:sz w:val="18"/>
          <w:szCs w:val="18"/>
          <w:lang w:val="fr-CA"/>
        </w:rPr>
        <w:t xml:space="preserve">Cette licence ne doit pas être utilisée par les </w:t>
      </w:r>
      <w:r w:rsidR="00D43FF1" w:rsidRPr="00D7213B">
        <w:rPr>
          <w:rFonts w:ascii="Arial" w:hAnsi="Arial" w:cs="Arial"/>
          <w:sz w:val="18"/>
          <w:szCs w:val="18"/>
          <w:lang w:val="fr-CA"/>
        </w:rPr>
        <w:t>commerçants</w:t>
      </w:r>
      <w:r w:rsidRPr="00D7213B">
        <w:rPr>
          <w:rFonts w:ascii="Arial" w:hAnsi="Arial" w:cs="Arial"/>
          <w:sz w:val="18"/>
          <w:szCs w:val="18"/>
          <w:lang w:val="fr-CA"/>
        </w:rPr>
        <w:t xml:space="preserve"> qui vendent ou offrent de l'alcool.</w:t>
      </w:r>
      <w:bookmarkEnd w:id="9"/>
    </w:p>
    <w:p w14:paraId="01421CCF" w14:textId="5A6B9241" w:rsidR="00E60603" w:rsidRPr="00D7213B" w:rsidRDefault="00B15568" w:rsidP="004A75F1">
      <w:pPr>
        <w:rPr>
          <w:rFonts w:ascii="Arial" w:hAnsi="Arial" w:cs="Arial"/>
          <w:sz w:val="18"/>
          <w:szCs w:val="18"/>
          <w:lang w:val="fr-CA"/>
        </w:rPr>
      </w:pPr>
      <w:bookmarkStart w:id="10" w:name="lt_pId011"/>
      <w:r w:rsidRPr="00D7213B">
        <w:rPr>
          <w:rFonts w:ascii="Arial" w:hAnsi="Arial" w:cs="Arial"/>
          <w:sz w:val="18"/>
          <w:szCs w:val="18"/>
          <w:lang w:val="fr-CA"/>
        </w:rPr>
        <w:t xml:space="preserve">Cette licence </w:t>
      </w:r>
      <w:r w:rsidRPr="00D7213B">
        <w:rPr>
          <w:rFonts w:ascii="Arial" w:hAnsi="Arial" w:cs="Arial"/>
          <w:b/>
          <w:sz w:val="18"/>
          <w:szCs w:val="18"/>
          <w:u w:val="single"/>
          <w:lang w:val="fr-CA"/>
        </w:rPr>
        <w:t>n'est pas</w:t>
      </w:r>
      <w:r w:rsidRPr="00D7213B">
        <w:rPr>
          <w:rFonts w:ascii="Arial" w:hAnsi="Arial" w:cs="Arial"/>
          <w:sz w:val="18"/>
          <w:szCs w:val="18"/>
          <w:lang w:val="fr-CA"/>
        </w:rPr>
        <w:t xml:space="preserve"> un contrat de service</w:t>
      </w:r>
      <w:r w:rsidR="00FB45DA" w:rsidRPr="00D7213B">
        <w:rPr>
          <w:rFonts w:ascii="Arial" w:hAnsi="Arial" w:cs="Arial"/>
          <w:sz w:val="18"/>
          <w:szCs w:val="18"/>
          <w:lang w:val="fr-CA"/>
        </w:rPr>
        <w:t>s</w:t>
      </w:r>
      <w:r w:rsidRPr="00D7213B">
        <w:rPr>
          <w:rFonts w:ascii="Arial" w:hAnsi="Arial" w:cs="Arial"/>
          <w:sz w:val="18"/>
          <w:szCs w:val="18"/>
          <w:lang w:val="fr-CA"/>
        </w:rPr>
        <w:t xml:space="preserve"> et ne doit pas être utilisé</w:t>
      </w:r>
      <w:r w:rsidR="00385612" w:rsidRPr="00D7213B">
        <w:rPr>
          <w:rFonts w:ascii="Arial" w:hAnsi="Arial" w:cs="Arial"/>
          <w:sz w:val="18"/>
          <w:szCs w:val="18"/>
          <w:lang w:val="fr-CA"/>
        </w:rPr>
        <w:t>e</w:t>
      </w:r>
      <w:r w:rsidRPr="00D7213B">
        <w:rPr>
          <w:rFonts w:ascii="Arial" w:hAnsi="Arial" w:cs="Arial"/>
          <w:sz w:val="18"/>
          <w:szCs w:val="18"/>
          <w:lang w:val="fr-CA"/>
        </w:rPr>
        <w:t xml:space="preserve"> en remplacement d'un tel contrat.</w:t>
      </w:r>
      <w:bookmarkEnd w:id="10"/>
      <w:r w:rsidR="004A75F1" w:rsidRPr="00D7213B">
        <w:rPr>
          <w:rFonts w:ascii="Arial" w:hAnsi="Arial" w:cs="Arial"/>
          <w:sz w:val="18"/>
          <w:szCs w:val="18"/>
          <w:lang w:val="fr-CA"/>
        </w:rPr>
        <w:t xml:space="preserve"> </w:t>
      </w:r>
      <w:bookmarkStart w:id="11" w:name="lt_pId012"/>
      <w:r w:rsidR="00344CE6" w:rsidRPr="00D7213B">
        <w:rPr>
          <w:rFonts w:ascii="Arial" w:hAnsi="Arial" w:cs="Arial"/>
          <w:sz w:val="18"/>
          <w:szCs w:val="18"/>
          <w:lang w:val="fr-CA"/>
        </w:rPr>
        <w:t>Un contrat de service</w:t>
      </w:r>
      <w:r w:rsidR="00FB45DA" w:rsidRPr="00D7213B">
        <w:rPr>
          <w:rFonts w:ascii="Arial" w:hAnsi="Arial" w:cs="Arial"/>
          <w:sz w:val="18"/>
          <w:szCs w:val="18"/>
          <w:lang w:val="fr-CA"/>
        </w:rPr>
        <w:t>s</w:t>
      </w:r>
      <w:r w:rsidR="00344CE6" w:rsidRPr="00D7213B">
        <w:rPr>
          <w:rFonts w:ascii="Arial" w:hAnsi="Arial" w:cs="Arial"/>
          <w:sz w:val="18"/>
          <w:szCs w:val="18"/>
          <w:lang w:val="fr-CA"/>
        </w:rPr>
        <w:t xml:space="preserve"> est utilisé pour les services acquis par les BNP et payés </w:t>
      </w:r>
      <w:r w:rsidR="0048204A" w:rsidRPr="00D7213B">
        <w:rPr>
          <w:rFonts w:ascii="Arial" w:hAnsi="Arial" w:cs="Arial"/>
          <w:sz w:val="18"/>
          <w:szCs w:val="18"/>
          <w:lang w:val="fr-CA"/>
        </w:rPr>
        <w:t>par les</w:t>
      </w:r>
      <w:r w:rsidR="00344CE6" w:rsidRPr="00D7213B">
        <w:rPr>
          <w:rFonts w:ascii="Arial" w:hAnsi="Arial" w:cs="Arial"/>
          <w:sz w:val="18"/>
          <w:szCs w:val="18"/>
          <w:lang w:val="fr-CA"/>
        </w:rPr>
        <w:t xml:space="preserve"> fonds non publics.</w:t>
      </w:r>
      <w:bookmarkEnd w:id="11"/>
      <w:r w:rsidR="004A75F1" w:rsidRPr="00D7213B">
        <w:rPr>
          <w:rFonts w:ascii="Arial" w:hAnsi="Arial" w:cs="Arial"/>
          <w:sz w:val="18"/>
          <w:szCs w:val="18"/>
          <w:lang w:val="fr-CA"/>
        </w:rPr>
        <w:t xml:space="preserve"> </w:t>
      </w:r>
      <w:bookmarkStart w:id="12" w:name="lt_pId013"/>
      <w:r w:rsidR="005614A5" w:rsidRPr="00D7213B">
        <w:rPr>
          <w:rFonts w:ascii="Arial" w:hAnsi="Arial" w:cs="Arial"/>
          <w:sz w:val="18"/>
          <w:szCs w:val="18"/>
          <w:lang w:val="fr-CA"/>
        </w:rPr>
        <w:t xml:space="preserve">La licence est utilisée par les </w:t>
      </w:r>
      <w:r w:rsidR="00D43FF1" w:rsidRPr="00D7213B">
        <w:rPr>
          <w:rFonts w:ascii="Arial" w:hAnsi="Arial" w:cs="Arial"/>
          <w:sz w:val="18"/>
          <w:szCs w:val="18"/>
          <w:lang w:val="fr-CA"/>
        </w:rPr>
        <w:t>commerçants</w:t>
      </w:r>
      <w:r w:rsidR="005614A5" w:rsidRPr="00D7213B">
        <w:rPr>
          <w:rFonts w:ascii="Arial" w:hAnsi="Arial" w:cs="Arial"/>
          <w:sz w:val="18"/>
          <w:szCs w:val="18"/>
          <w:lang w:val="fr-CA"/>
        </w:rPr>
        <w:t xml:space="preserve"> d</w:t>
      </w:r>
      <w:r w:rsidR="00624583" w:rsidRPr="00D7213B">
        <w:rPr>
          <w:rFonts w:ascii="Arial" w:hAnsi="Arial" w:cs="Arial"/>
          <w:sz w:val="18"/>
          <w:szCs w:val="18"/>
          <w:lang w:val="fr-CA"/>
        </w:rPr>
        <w:t xml:space="preserve">e produits </w:t>
      </w:r>
      <w:r w:rsidR="005614A5" w:rsidRPr="00D7213B">
        <w:rPr>
          <w:rFonts w:ascii="Arial" w:hAnsi="Arial" w:cs="Arial"/>
          <w:sz w:val="18"/>
          <w:szCs w:val="18"/>
          <w:lang w:val="fr-CA"/>
        </w:rPr>
        <w:t>aliment</w:t>
      </w:r>
      <w:r w:rsidR="00624583" w:rsidRPr="00D7213B">
        <w:rPr>
          <w:rFonts w:ascii="Arial" w:hAnsi="Arial" w:cs="Arial"/>
          <w:sz w:val="18"/>
          <w:szCs w:val="18"/>
          <w:lang w:val="fr-CA"/>
        </w:rPr>
        <w:t>aire</w:t>
      </w:r>
      <w:r w:rsidR="005614A5" w:rsidRPr="00D7213B">
        <w:rPr>
          <w:rFonts w:ascii="Arial" w:hAnsi="Arial" w:cs="Arial"/>
          <w:sz w:val="18"/>
          <w:szCs w:val="18"/>
          <w:lang w:val="fr-CA"/>
        </w:rPr>
        <w:t xml:space="preserve">s et de boissons invités dans les bases et escadres pour </w:t>
      </w:r>
      <w:r w:rsidR="00D43FF1" w:rsidRPr="00D7213B">
        <w:rPr>
          <w:rFonts w:ascii="Arial" w:hAnsi="Arial" w:cs="Arial"/>
          <w:sz w:val="18"/>
          <w:szCs w:val="18"/>
          <w:lang w:val="fr-CA"/>
        </w:rPr>
        <w:t>fournir</w:t>
      </w:r>
      <w:r w:rsidR="005614A5" w:rsidRPr="00D7213B">
        <w:rPr>
          <w:rFonts w:ascii="Arial" w:hAnsi="Arial" w:cs="Arial"/>
          <w:sz w:val="18"/>
          <w:szCs w:val="18"/>
          <w:lang w:val="fr-CA"/>
        </w:rPr>
        <w:t xml:space="preserve"> des services à l'occasion d'événements spéciaux, moyennant des frais ou aucun pour les BNP.</w:t>
      </w:r>
      <w:bookmarkEnd w:id="12"/>
    </w:p>
    <w:p w14:paraId="6057EEDD" w14:textId="18911E31" w:rsidR="00E60603" w:rsidRPr="00FA23BE" w:rsidRDefault="004D0B08">
      <w:pPr>
        <w:rPr>
          <w:rFonts w:ascii="Arial" w:hAnsi="Arial" w:cs="Arial"/>
          <w:b/>
          <w:color w:val="FF0000"/>
          <w:sz w:val="18"/>
          <w:szCs w:val="18"/>
          <w:lang w:val="fr-CA"/>
        </w:rPr>
      </w:pPr>
      <w:bookmarkStart w:id="13" w:name="lt_pId014"/>
      <w:r w:rsidRPr="00FA23BE">
        <w:rPr>
          <w:rFonts w:ascii="Arial" w:hAnsi="Arial" w:cs="Arial"/>
          <w:b/>
          <w:color w:val="FF0000"/>
          <w:sz w:val="18"/>
          <w:szCs w:val="18"/>
          <w:lang w:val="fr-CA"/>
        </w:rPr>
        <w:t xml:space="preserve">Supprimer ces instructions avant d'envoyer cette licence à un </w:t>
      </w:r>
      <w:r w:rsidR="00D43FF1" w:rsidRPr="00FA23BE">
        <w:rPr>
          <w:rFonts w:ascii="Arial" w:hAnsi="Arial" w:cs="Arial"/>
          <w:b/>
          <w:color w:val="FF0000"/>
          <w:sz w:val="18"/>
          <w:szCs w:val="18"/>
          <w:lang w:val="fr-CA"/>
        </w:rPr>
        <w:t>commerçant</w:t>
      </w:r>
      <w:r w:rsidRPr="00FA23BE">
        <w:rPr>
          <w:rFonts w:ascii="Arial" w:hAnsi="Arial" w:cs="Arial"/>
          <w:b/>
          <w:color w:val="FF0000"/>
          <w:sz w:val="18"/>
          <w:szCs w:val="18"/>
          <w:lang w:val="fr-CA"/>
        </w:rPr>
        <w:t xml:space="preserve"> aux fins de signature.</w:t>
      </w:r>
      <w:bookmarkEnd w:id="13"/>
    </w:p>
    <w:permEnd w:id="530871687"/>
    <w:p w14:paraId="287380EF" w14:textId="77777777" w:rsidR="004C621F" w:rsidRPr="00D7213B" w:rsidRDefault="004D0B08">
      <w:pPr>
        <w:rPr>
          <w:rFonts w:ascii="Arial" w:hAnsi="Arial" w:cs="Arial"/>
          <w:sz w:val="18"/>
          <w:szCs w:val="18"/>
          <w:lang w:val="fr-CA"/>
        </w:rPr>
      </w:pPr>
      <w:r w:rsidRPr="00D7213B">
        <w:rPr>
          <w:rFonts w:ascii="Arial" w:hAnsi="Arial" w:cs="Arial"/>
          <w:sz w:val="18"/>
          <w:szCs w:val="18"/>
          <w:lang w:val="fr-CA"/>
        </w:rPr>
        <w:br w:type="page"/>
      </w:r>
    </w:p>
    <w:p w14:paraId="08F8CB8C" w14:textId="1F23AACC" w:rsidR="00394750" w:rsidRPr="00D7213B" w:rsidRDefault="007C71FF" w:rsidP="008C08BB">
      <w:pPr>
        <w:pStyle w:val="Header"/>
        <w:rPr>
          <w:rFonts w:ascii="Arial" w:hAnsi="Arial" w:cs="Arial"/>
          <w:sz w:val="18"/>
          <w:szCs w:val="18"/>
          <w:lang w:val="fr-CA"/>
        </w:rPr>
      </w:pPr>
      <w:bookmarkStart w:id="14" w:name="lt_pId015"/>
      <w:r w:rsidRPr="00D7213B">
        <w:rPr>
          <w:rFonts w:ascii="Arial" w:hAnsi="Arial" w:cs="Arial"/>
          <w:sz w:val="18"/>
          <w:szCs w:val="18"/>
          <w:lang w:val="fr-CA"/>
        </w:rPr>
        <w:lastRenderedPageBreak/>
        <w:t>Sa Majesté le Roi</w:t>
      </w:r>
      <w:r w:rsidR="00796C1D" w:rsidRPr="00D7213B">
        <w:rPr>
          <w:rFonts w:ascii="Arial" w:hAnsi="Arial" w:cs="Arial"/>
          <w:sz w:val="18"/>
          <w:szCs w:val="18"/>
          <w:lang w:val="fr-CA"/>
        </w:rPr>
        <w:t xml:space="preserve"> du chef du Canada, représenté</w:t>
      </w:r>
      <w:r w:rsidR="003A1448" w:rsidRPr="00D7213B">
        <w:rPr>
          <w:rFonts w:ascii="Arial" w:hAnsi="Arial" w:cs="Arial"/>
          <w:sz w:val="18"/>
          <w:szCs w:val="18"/>
          <w:lang w:val="fr-CA"/>
        </w:rPr>
        <w:t xml:space="preserve"> par</w:t>
      </w:r>
      <w:bookmarkEnd w:id="14"/>
      <w:r w:rsidR="004D0B08" w:rsidRPr="00D7213B">
        <w:rPr>
          <w:rFonts w:ascii="Arial" w:hAnsi="Arial" w:cs="Arial"/>
          <w:sz w:val="18"/>
          <w:szCs w:val="18"/>
          <w:lang w:val="fr-CA"/>
        </w:rPr>
        <w:t xml:space="preserve"> </w:t>
      </w:r>
      <w:permStart w:id="15" w:edGrp="everyone"/>
      <w:sdt>
        <w:sdtPr>
          <w:rPr>
            <w:rStyle w:val="Style3"/>
            <w:rFonts w:ascii="Arial" w:hAnsi="Arial" w:cs="Arial"/>
            <w:color w:val="FF0000"/>
            <w:sz w:val="18"/>
            <w:szCs w:val="18"/>
            <w:lang w:val="fr-CA"/>
          </w:rPr>
          <w:alias w:val="Insert Authority"/>
          <w:tag w:val="Name"/>
          <w:id w:val="-803072836"/>
          <w:lock w:val="sdtLocked"/>
          <w:placeholder>
            <w:docPart w:val="39119086AAE04F7BA725CC5C06A5733E"/>
          </w:placeholder>
          <w:dataBinding w:prefixMappings="xmlns:ns0='http://schemas.microsoft.com/office/2006/coverPageProps' " w:xpath="/ns0:CoverPageProperties[1]/ns0:Abstract[1]" w:storeItemID="{55AF091B-3C7A-41E3-B477-F2FDAA23CFDA}"/>
          <w15:color w:val="FF0000"/>
          <w:text/>
        </w:sdtPr>
        <w:sdtEndPr>
          <w:rPr>
            <w:rStyle w:val="Style3"/>
            <w:b w:val="0"/>
          </w:rPr>
        </w:sdtEndPr>
        <w:sdtContent>
          <w:r w:rsidR="007801B9" w:rsidRPr="00D7213B">
            <w:rPr>
              <w:rStyle w:val="Style3"/>
              <w:rFonts w:ascii="Arial" w:hAnsi="Arial" w:cs="Arial"/>
              <w:color w:val="FF0000"/>
              <w:sz w:val="18"/>
              <w:szCs w:val="18"/>
              <w:lang w:val="fr-CA"/>
            </w:rPr>
            <w:t>insérer le nom du chef d’état-major de la d</w:t>
          </w:r>
          <w:r w:rsidR="00624583" w:rsidRPr="00D7213B">
            <w:rPr>
              <w:rStyle w:val="Style3"/>
              <w:rFonts w:ascii="Arial" w:hAnsi="Arial" w:cs="Arial"/>
              <w:color w:val="FF0000"/>
              <w:sz w:val="18"/>
              <w:szCs w:val="18"/>
              <w:lang w:val="fr-CA"/>
            </w:rPr>
            <w:t>é</w:t>
          </w:r>
          <w:r w:rsidR="007801B9" w:rsidRPr="00D7213B">
            <w:rPr>
              <w:rStyle w:val="Style3"/>
              <w:rFonts w:ascii="Arial" w:hAnsi="Arial" w:cs="Arial"/>
              <w:color w:val="FF0000"/>
              <w:sz w:val="18"/>
              <w:szCs w:val="18"/>
              <w:lang w:val="fr-CA"/>
            </w:rPr>
            <w:t>fense ou du commandant de la base, escadre ou unité</w:t>
          </w:r>
        </w:sdtContent>
      </w:sdt>
      <w:permEnd w:id="15"/>
      <w:r w:rsidR="004D0B08" w:rsidRPr="00D7213B">
        <w:rPr>
          <w:rFonts w:ascii="Arial" w:hAnsi="Arial" w:cs="Arial"/>
          <w:sz w:val="18"/>
          <w:szCs w:val="18"/>
          <w:lang w:val="fr-CA"/>
        </w:rPr>
        <w:t xml:space="preserve"> </w:t>
      </w:r>
      <w:bookmarkStart w:id="15" w:name="lt_pId016"/>
      <w:r w:rsidR="00630BD9" w:rsidRPr="00D7213B">
        <w:rPr>
          <w:rFonts w:ascii="Arial" w:hAnsi="Arial" w:cs="Arial"/>
          <w:sz w:val="18"/>
          <w:szCs w:val="18"/>
          <w:lang w:val="fr-CA"/>
        </w:rPr>
        <w:t>en sa qualité de responsable des Biens non publics</w:t>
      </w:r>
      <w:bookmarkEnd w:id="15"/>
      <w:r w:rsidR="004D0B08" w:rsidRPr="00D7213B">
        <w:rPr>
          <w:rFonts w:ascii="Arial" w:hAnsi="Arial" w:cs="Arial"/>
          <w:sz w:val="18"/>
          <w:szCs w:val="18"/>
          <w:lang w:val="fr-CA"/>
        </w:rPr>
        <w:t xml:space="preserve"> </w:t>
      </w:r>
      <w:permStart w:id="18" w:edGrp="everyone"/>
      <w:sdt>
        <w:sdtPr>
          <w:rPr>
            <w:rStyle w:val="Style3"/>
            <w:rFonts w:ascii="Arial" w:hAnsi="Arial" w:cs="Arial"/>
            <w:color w:val="FF0000"/>
            <w:sz w:val="18"/>
            <w:szCs w:val="18"/>
            <w:lang w:val="fr-CA"/>
          </w:rPr>
          <w:alias w:val="Insert Name"/>
          <w:tag w:val="Contractee"/>
          <w:id w:val="-1465955704"/>
          <w:lock w:val="sdtLocked"/>
          <w:placeholder>
            <w:docPart w:val="3EAE5D18F0AD44E58CEA17B5C8DFDDB3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color w:val="FF0000"/>
          <w:text w:multiLine="1"/>
        </w:sdtPr>
        <w:sdtEndPr>
          <w:rPr>
            <w:rStyle w:val="DefaultParagraphFont"/>
            <w:b w:val="0"/>
          </w:rPr>
        </w:sdtEndPr>
        <w:sdtContent>
          <w:r w:rsidR="000B6C20" w:rsidRPr="00D7213B">
            <w:rPr>
              <w:rStyle w:val="Style3"/>
              <w:rFonts w:ascii="Arial" w:hAnsi="Arial" w:cs="Arial"/>
              <w:color w:val="FF0000"/>
              <w:sz w:val="18"/>
              <w:szCs w:val="18"/>
              <w:lang w:val="fr-CA"/>
            </w:rPr>
            <w:t>insérer le nom de la base, de l’escadre ou de l’unité</w:t>
          </w:r>
          <w:r w:rsidR="00394750" w:rsidRPr="00D7213B">
            <w:rPr>
              <w:rStyle w:val="Style3"/>
              <w:rFonts w:ascii="Arial" w:hAnsi="Arial" w:cs="Arial"/>
              <w:color w:val="FF0000"/>
              <w:sz w:val="18"/>
              <w:szCs w:val="18"/>
              <w:lang w:val="fr-CA"/>
            </w:rPr>
            <w:t xml:space="preserve"> des Forces canadiennes, selon le cas</w:t>
          </w:r>
        </w:sdtContent>
      </w:sdt>
      <w:permEnd w:id="18"/>
      <w:r w:rsidR="004D0B08" w:rsidRPr="00D7213B">
        <w:rPr>
          <w:rStyle w:val="Style3"/>
          <w:rFonts w:ascii="Arial" w:hAnsi="Arial" w:cs="Arial"/>
          <w:b w:val="0"/>
          <w:sz w:val="18"/>
          <w:szCs w:val="18"/>
          <w:lang w:val="fr-CA"/>
        </w:rPr>
        <w:t xml:space="preserve"> </w:t>
      </w:r>
      <w:bookmarkStart w:id="16" w:name="lt_pId017"/>
      <w:r w:rsidR="004D0B08" w:rsidRPr="00D7213B">
        <w:rPr>
          <w:rStyle w:val="Style3"/>
          <w:rFonts w:ascii="Arial" w:hAnsi="Arial" w:cs="Arial"/>
          <w:b w:val="0"/>
          <w:sz w:val="18"/>
          <w:szCs w:val="18"/>
          <w:lang w:val="fr-CA"/>
        </w:rPr>
        <w:t>(</w:t>
      </w:r>
      <w:r w:rsidR="000B6C20" w:rsidRPr="00D7213B">
        <w:rPr>
          <w:rStyle w:val="Style3"/>
          <w:rFonts w:ascii="Arial" w:hAnsi="Arial" w:cs="Arial"/>
          <w:b w:val="0"/>
          <w:sz w:val="18"/>
          <w:szCs w:val="18"/>
          <w:lang w:val="fr-CA"/>
        </w:rPr>
        <w:t>« BNP »</w:t>
      </w:r>
      <w:r w:rsidR="004D0B08" w:rsidRPr="00D7213B">
        <w:rPr>
          <w:rStyle w:val="Style3"/>
          <w:rFonts w:ascii="Arial" w:hAnsi="Arial" w:cs="Arial"/>
          <w:b w:val="0"/>
          <w:sz w:val="18"/>
          <w:szCs w:val="18"/>
          <w:lang w:val="fr-CA"/>
        </w:rPr>
        <w:t>)</w:t>
      </w:r>
      <w:r w:rsidR="004D0B08" w:rsidRPr="00D7213B">
        <w:rPr>
          <w:rStyle w:val="Style3"/>
          <w:rFonts w:ascii="Arial" w:hAnsi="Arial" w:cs="Arial"/>
          <w:sz w:val="18"/>
          <w:szCs w:val="18"/>
          <w:lang w:val="fr-CA"/>
        </w:rPr>
        <w:t xml:space="preserve"> </w:t>
      </w:r>
      <w:r w:rsidR="000B6C20" w:rsidRPr="00D7213B">
        <w:rPr>
          <w:rStyle w:val="Style3"/>
          <w:rFonts w:ascii="Arial" w:hAnsi="Arial" w:cs="Arial"/>
          <w:b w:val="0"/>
          <w:sz w:val="18"/>
          <w:szCs w:val="18"/>
          <w:lang w:val="fr-CA"/>
        </w:rPr>
        <w:t>accorde à</w:t>
      </w:r>
      <w:r w:rsidR="004D0B08" w:rsidRPr="00D7213B">
        <w:rPr>
          <w:rFonts w:ascii="Arial" w:eastAsiaTheme="minorHAnsi" w:hAnsi="Arial" w:cs="Arial"/>
          <w:sz w:val="18"/>
          <w:szCs w:val="18"/>
          <w:lang w:val="fr-CA"/>
        </w:rPr>
        <w:t xml:space="preserve"> </w:t>
      </w:r>
      <w:permStart w:id="20" w:edGrp="everyone"/>
      <w:r w:rsidR="007640A9" w:rsidRPr="00D7213B">
        <w:rPr>
          <w:rFonts w:ascii="Arial" w:eastAsiaTheme="minorHAnsi" w:hAnsi="Arial" w:cs="Arial"/>
          <w:b/>
          <w:color w:val="FF0000"/>
          <w:sz w:val="18"/>
          <w:szCs w:val="18"/>
          <w:highlight w:val="yellow"/>
          <w:lang w:val="fr-CA"/>
        </w:rPr>
        <w:t>Ins</w:t>
      </w:r>
      <w:r w:rsidR="000B6C20" w:rsidRPr="00D7213B">
        <w:rPr>
          <w:rFonts w:ascii="Arial" w:eastAsiaTheme="minorHAnsi" w:hAnsi="Arial" w:cs="Arial"/>
          <w:b/>
          <w:color w:val="FF0000"/>
          <w:sz w:val="18"/>
          <w:szCs w:val="18"/>
          <w:highlight w:val="yellow"/>
          <w:lang w:val="fr-CA"/>
        </w:rPr>
        <w:t xml:space="preserve">érer le nom du </w:t>
      </w:r>
      <w:r w:rsidR="00D43FF1" w:rsidRPr="00D7213B">
        <w:rPr>
          <w:rFonts w:ascii="Arial" w:eastAsiaTheme="minorHAnsi" w:hAnsi="Arial" w:cs="Arial"/>
          <w:b/>
          <w:color w:val="FF0000"/>
          <w:sz w:val="18"/>
          <w:szCs w:val="18"/>
          <w:highlight w:val="yellow"/>
          <w:lang w:val="fr-CA"/>
        </w:rPr>
        <w:t>commerçant</w:t>
      </w:r>
      <w:r w:rsidR="004D0B08" w:rsidRPr="00D7213B">
        <w:rPr>
          <w:rFonts w:ascii="Arial" w:eastAsiaTheme="minorHAnsi" w:hAnsi="Arial" w:cs="Arial"/>
          <w:sz w:val="18"/>
          <w:szCs w:val="18"/>
          <w:lang w:val="fr-CA"/>
        </w:rPr>
        <w:t>)</w:t>
      </w:r>
      <w:permEnd w:id="20"/>
      <w:r w:rsidR="004D0B08" w:rsidRPr="00D7213B">
        <w:rPr>
          <w:rFonts w:ascii="Arial" w:eastAsiaTheme="minorHAnsi" w:hAnsi="Arial" w:cs="Arial"/>
          <w:sz w:val="18"/>
          <w:szCs w:val="18"/>
          <w:lang w:val="fr-CA"/>
        </w:rPr>
        <w:t xml:space="preserve"> (</w:t>
      </w:r>
      <w:r w:rsidR="000B6C20" w:rsidRPr="00D7213B">
        <w:rPr>
          <w:rFonts w:ascii="Arial" w:eastAsiaTheme="minorHAnsi" w:hAnsi="Arial" w:cs="Arial"/>
          <w:sz w:val="18"/>
          <w:szCs w:val="18"/>
          <w:lang w:val="fr-CA"/>
        </w:rPr>
        <w:t>« </w:t>
      </w:r>
      <w:r w:rsidR="00D43FF1" w:rsidRPr="00D7213B">
        <w:rPr>
          <w:rFonts w:ascii="Arial" w:eastAsiaTheme="minorHAnsi" w:hAnsi="Arial" w:cs="Arial"/>
          <w:sz w:val="18"/>
          <w:szCs w:val="18"/>
          <w:lang w:val="fr-CA"/>
        </w:rPr>
        <w:t>commerçant</w:t>
      </w:r>
      <w:r w:rsidR="000B6C20" w:rsidRPr="00D7213B">
        <w:rPr>
          <w:rFonts w:ascii="Arial" w:eastAsiaTheme="minorHAnsi" w:hAnsi="Arial" w:cs="Arial"/>
          <w:color w:val="FF0000"/>
          <w:sz w:val="18"/>
          <w:szCs w:val="18"/>
          <w:lang w:val="fr-CA"/>
        </w:rPr>
        <w:t> </w:t>
      </w:r>
      <w:r w:rsidR="000B6C20" w:rsidRPr="00D7213B">
        <w:rPr>
          <w:rFonts w:ascii="Arial" w:eastAsiaTheme="minorHAnsi" w:hAnsi="Arial" w:cs="Arial"/>
          <w:sz w:val="18"/>
          <w:szCs w:val="18"/>
          <w:lang w:val="fr-CA"/>
        </w:rPr>
        <w:t>»</w:t>
      </w:r>
      <w:r w:rsidR="004D0B08" w:rsidRPr="00D7213B">
        <w:rPr>
          <w:rFonts w:ascii="Arial" w:eastAsiaTheme="minorHAnsi" w:hAnsi="Arial" w:cs="Arial"/>
          <w:sz w:val="18"/>
          <w:szCs w:val="18"/>
          <w:lang w:val="fr-CA"/>
        </w:rPr>
        <w:t xml:space="preserve">) </w:t>
      </w:r>
      <w:r w:rsidR="000B6C20" w:rsidRPr="00D7213B">
        <w:rPr>
          <w:rFonts w:ascii="Arial" w:eastAsiaTheme="minorHAnsi" w:hAnsi="Arial" w:cs="Arial"/>
          <w:sz w:val="18"/>
          <w:szCs w:val="18"/>
          <w:lang w:val="fr-CA"/>
        </w:rPr>
        <w:t>une</w:t>
      </w:r>
      <w:r w:rsidR="004D0B08" w:rsidRPr="00D7213B">
        <w:rPr>
          <w:rFonts w:ascii="Arial" w:eastAsiaTheme="minorHAnsi" w:hAnsi="Arial" w:cs="Arial"/>
          <w:sz w:val="18"/>
          <w:szCs w:val="18"/>
          <w:lang w:val="fr-CA"/>
        </w:rPr>
        <w:t xml:space="preserve"> licence </w:t>
      </w:r>
      <w:r w:rsidR="00394750" w:rsidRPr="00D7213B">
        <w:rPr>
          <w:rFonts w:ascii="Arial" w:eastAsiaTheme="minorHAnsi" w:hAnsi="Arial" w:cs="Arial"/>
          <w:sz w:val="18"/>
          <w:szCs w:val="18"/>
          <w:lang w:val="fr-CA"/>
        </w:rPr>
        <w:t>d’</w:t>
      </w:r>
      <w:r w:rsidR="000B6C20" w:rsidRPr="00D7213B">
        <w:rPr>
          <w:rFonts w:ascii="Arial" w:eastAsiaTheme="minorHAnsi" w:hAnsi="Arial" w:cs="Arial"/>
          <w:sz w:val="18"/>
          <w:szCs w:val="18"/>
          <w:lang w:val="fr-CA"/>
        </w:rPr>
        <w:t xml:space="preserve">utilisation des installations décrites </w:t>
      </w:r>
      <w:r w:rsidR="00394750" w:rsidRPr="00D7213B">
        <w:rPr>
          <w:rFonts w:ascii="Arial" w:eastAsiaTheme="minorHAnsi" w:hAnsi="Arial" w:cs="Arial"/>
          <w:sz w:val="18"/>
          <w:szCs w:val="18"/>
          <w:lang w:val="fr-CA"/>
        </w:rPr>
        <w:t>ci-dessous</w:t>
      </w:r>
      <w:r w:rsidR="000B6C20" w:rsidRPr="00D7213B">
        <w:rPr>
          <w:rFonts w:ascii="Arial" w:eastAsiaTheme="minorHAnsi" w:hAnsi="Arial" w:cs="Arial"/>
          <w:sz w:val="18"/>
          <w:szCs w:val="18"/>
          <w:lang w:val="fr-CA"/>
        </w:rPr>
        <w:t xml:space="preserve"> pour la </w:t>
      </w:r>
      <w:r w:rsidR="00394750" w:rsidRPr="00D7213B">
        <w:rPr>
          <w:rFonts w:ascii="Arial" w:eastAsiaTheme="minorHAnsi" w:hAnsi="Arial" w:cs="Arial"/>
          <w:sz w:val="18"/>
          <w:szCs w:val="18"/>
          <w:lang w:val="fr-CA"/>
        </w:rPr>
        <w:t xml:space="preserve">ou les </w:t>
      </w:r>
      <w:r w:rsidR="000B6C20" w:rsidRPr="00D7213B">
        <w:rPr>
          <w:rFonts w:ascii="Arial" w:eastAsiaTheme="minorHAnsi" w:hAnsi="Arial" w:cs="Arial"/>
          <w:sz w:val="18"/>
          <w:szCs w:val="18"/>
          <w:lang w:val="fr-CA"/>
        </w:rPr>
        <w:t>période</w:t>
      </w:r>
      <w:r w:rsidR="00394750" w:rsidRPr="00D7213B">
        <w:rPr>
          <w:rFonts w:ascii="Arial" w:eastAsiaTheme="minorHAnsi" w:hAnsi="Arial" w:cs="Arial"/>
          <w:sz w:val="18"/>
          <w:szCs w:val="18"/>
          <w:lang w:val="fr-CA"/>
        </w:rPr>
        <w:t>s</w:t>
      </w:r>
      <w:r w:rsidR="000B6C20" w:rsidRPr="00D7213B">
        <w:rPr>
          <w:rFonts w:ascii="Arial" w:eastAsiaTheme="minorHAnsi" w:hAnsi="Arial" w:cs="Arial"/>
          <w:sz w:val="18"/>
          <w:szCs w:val="18"/>
          <w:lang w:val="fr-CA"/>
        </w:rPr>
        <w:t xml:space="preserve"> suivantes</w:t>
      </w:r>
      <w:r w:rsidR="00394750" w:rsidRPr="00D7213B">
        <w:rPr>
          <w:rFonts w:ascii="Arial" w:eastAsiaTheme="minorHAnsi" w:hAnsi="Arial" w:cs="Arial"/>
          <w:sz w:val="18"/>
          <w:szCs w:val="18"/>
          <w:lang w:val="fr-CA"/>
        </w:rPr>
        <w:t>, dans le cadre</w:t>
      </w:r>
      <w:r w:rsidR="000B6C20" w:rsidRPr="00D7213B">
        <w:rPr>
          <w:rFonts w:ascii="Arial" w:eastAsiaTheme="minorHAnsi" w:hAnsi="Arial" w:cs="Arial"/>
          <w:sz w:val="18"/>
          <w:szCs w:val="18"/>
          <w:lang w:val="fr-CA"/>
        </w:rPr>
        <w:t xml:space="preserve"> de </w:t>
      </w:r>
      <w:r w:rsidR="009D6A2D" w:rsidRPr="00D7213B">
        <w:rPr>
          <w:rFonts w:ascii="Arial" w:hAnsi="Arial" w:cs="Arial"/>
          <w:sz w:val="18"/>
          <w:szCs w:val="18"/>
          <w:lang w:val="fr-CA"/>
        </w:rPr>
        <w:t xml:space="preserve"> </w:t>
      </w:r>
      <w:permStart w:id="21" w:edGrp="everyone"/>
      <w:r w:rsidR="007640A9" w:rsidRPr="00D7213B">
        <w:rPr>
          <w:rFonts w:ascii="Arial" w:hAnsi="Arial" w:cs="Arial"/>
          <w:b/>
          <w:color w:val="FF0000"/>
          <w:sz w:val="18"/>
          <w:szCs w:val="18"/>
          <w:highlight w:val="yellow"/>
          <w:lang w:val="fr-CA"/>
        </w:rPr>
        <w:t>Ins</w:t>
      </w:r>
      <w:r w:rsidR="000B6C20" w:rsidRPr="00D7213B">
        <w:rPr>
          <w:rFonts w:ascii="Arial" w:hAnsi="Arial" w:cs="Arial"/>
          <w:b/>
          <w:color w:val="FF0000"/>
          <w:sz w:val="18"/>
          <w:szCs w:val="18"/>
          <w:highlight w:val="yellow"/>
          <w:lang w:val="fr-CA"/>
        </w:rPr>
        <w:t>érer le nom de l’événement spécial</w:t>
      </w:r>
      <w:r w:rsidR="009D6A2D" w:rsidRPr="00D7213B">
        <w:rPr>
          <w:rFonts w:ascii="Arial" w:hAnsi="Arial" w:cs="Arial"/>
          <w:sz w:val="18"/>
          <w:szCs w:val="18"/>
          <w:lang w:val="fr-CA"/>
        </w:rPr>
        <w:t xml:space="preserve"> </w:t>
      </w:r>
      <w:permEnd w:id="21"/>
      <w:r w:rsidR="004D0B08" w:rsidRPr="00D7213B">
        <w:rPr>
          <w:rFonts w:ascii="Arial" w:hAnsi="Arial" w:cs="Arial"/>
          <w:sz w:val="18"/>
          <w:szCs w:val="18"/>
          <w:lang w:val="fr-CA"/>
        </w:rPr>
        <w:t>(</w:t>
      </w:r>
      <w:r w:rsidR="000B6C20" w:rsidRPr="00D7213B">
        <w:rPr>
          <w:rFonts w:ascii="Arial" w:hAnsi="Arial" w:cs="Arial"/>
          <w:sz w:val="18"/>
          <w:szCs w:val="18"/>
          <w:lang w:val="fr-CA"/>
        </w:rPr>
        <w:t>« événement »</w:t>
      </w:r>
      <w:r w:rsidR="004D0B08" w:rsidRPr="00D7213B">
        <w:rPr>
          <w:rFonts w:ascii="Arial" w:hAnsi="Arial" w:cs="Arial"/>
          <w:sz w:val="18"/>
          <w:szCs w:val="18"/>
          <w:lang w:val="fr-CA"/>
        </w:rPr>
        <w:t>)</w:t>
      </w:r>
      <w:r w:rsidR="000B6C20" w:rsidRPr="00D7213B">
        <w:rPr>
          <w:rFonts w:ascii="Arial" w:hAnsi="Arial" w:cs="Arial"/>
          <w:sz w:val="18"/>
          <w:szCs w:val="18"/>
          <w:lang w:val="fr-CA"/>
        </w:rPr>
        <w:t> </w:t>
      </w:r>
      <w:r w:rsidR="004D0B08" w:rsidRPr="00D7213B">
        <w:rPr>
          <w:rFonts w:ascii="Arial" w:hAnsi="Arial" w:cs="Arial"/>
          <w:sz w:val="18"/>
          <w:szCs w:val="18"/>
          <w:lang w:val="fr-CA"/>
        </w:rPr>
        <w:t>:</w:t>
      </w:r>
      <w:bookmarkEnd w:id="16"/>
    </w:p>
    <w:p w14:paraId="25436F33" w14:textId="77777777" w:rsidR="00394750" w:rsidRPr="00D7213B" w:rsidRDefault="00394750" w:rsidP="008C08BB">
      <w:pPr>
        <w:pStyle w:val="Header"/>
        <w:rPr>
          <w:rFonts w:ascii="Arial" w:hAnsi="Arial" w:cs="Arial"/>
          <w:sz w:val="18"/>
          <w:szCs w:val="18"/>
          <w:lang w:val="fr-CA"/>
        </w:rPr>
      </w:pPr>
    </w:p>
    <w:p w14:paraId="3B6542C5" w14:textId="7ACE1B40" w:rsidR="008C08BB" w:rsidRPr="00D7213B" w:rsidRDefault="000B6C20" w:rsidP="008C08BB">
      <w:pPr>
        <w:rPr>
          <w:rFonts w:ascii="Arial" w:hAnsi="Arial" w:cs="Arial"/>
          <w:sz w:val="18"/>
          <w:szCs w:val="18"/>
          <w:lang w:val="fr-CA"/>
        </w:rPr>
      </w:pPr>
      <w:bookmarkStart w:id="17" w:name="lt_pId018"/>
      <w:r w:rsidRPr="00D7213B">
        <w:rPr>
          <w:rFonts w:ascii="Arial" w:hAnsi="Arial" w:cs="Arial"/>
          <w:sz w:val="18"/>
          <w:szCs w:val="18"/>
          <w:lang w:val="fr-CA"/>
        </w:rPr>
        <w:t>Nom des installations ou nom d’une zone au sein des installations faisant l’objet d</w:t>
      </w:r>
      <w:r w:rsidR="00394750" w:rsidRPr="00D7213B">
        <w:rPr>
          <w:rFonts w:ascii="Arial" w:hAnsi="Arial" w:cs="Arial"/>
          <w:sz w:val="18"/>
          <w:szCs w:val="18"/>
          <w:lang w:val="fr-CA"/>
        </w:rPr>
        <w:t xml:space="preserve">e la </w:t>
      </w:r>
      <w:r w:rsidRPr="00D7213B">
        <w:rPr>
          <w:rFonts w:ascii="Arial" w:hAnsi="Arial" w:cs="Arial"/>
          <w:sz w:val="18"/>
          <w:szCs w:val="18"/>
          <w:lang w:val="fr-CA"/>
        </w:rPr>
        <w:t>licence d’utilisation </w:t>
      </w:r>
      <w:r w:rsidR="004D0B08" w:rsidRPr="00D7213B">
        <w:rPr>
          <w:rFonts w:ascii="Arial" w:hAnsi="Arial" w:cs="Arial"/>
          <w:sz w:val="18"/>
          <w:szCs w:val="18"/>
          <w:lang w:val="fr-CA"/>
        </w:rPr>
        <w:t>:</w:t>
      </w:r>
      <w:bookmarkEnd w:id="17"/>
    </w:p>
    <w:p w14:paraId="36BF4E77" w14:textId="7AF7B975" w:rsidR="008C08BB" w:rsidRPr="00D7213B" w:rsidRDefault="007640A9" w:rsidP="008C08BB">
      <w:pPr>
        <w:rPr>
          <w:rFonts w:ascii="Arial" w:hAnsi="Arial" w:cs="Arial"/>
          <w:sz w:val="18"/>
          <w:szCs w:val="18"/>
          <w:lang w:val="fr-CA"/>
        </w:rPr>
      </w:pPr>
      <w:bookmarkStart w:id="18" w:name="lt_pId019"/>
      <w:permStart w:id="23" w:edGrp="everyone"/>
      <w:r w:rsidRPr="00D7213B">
        <w:rPr>
          <w:rFonts w:ascii="Arial" w:hAnsi="Arial" w:cs="Arial"/>
          <w:b/>
          <w:color w:val="FF0000"/>
          <w:sz w:val="18"/>
          <w:szCs w:val="18"/>
          <w:highlight w:val="cyan"/>
          <w:lang w:val="fr-CA"/>
        </w:rPr>
        <w:t>Ins</w:t>
      </w:r>
      <w:r w:rsidR="000B6C20" w:rsidRPr="00D7213B">
        <w:rPr>
          <w:rFonts w:ascii="Arial" w:hAnsi="Arial" w:cs="Arial"/>
          <w:b/>
          <w:color w:val="FF0000"/>
          <w:sz w:val="18"/>
          <w:szCs w:val="18"/>
          <w:highlight w:val="cyan"/>
          <w:lang w:val="fr-CA"/>
        </w:rPr>
        <w:t>érer le nom de l’emplacement</w:t>
      </w:r>
      <w:bookmarkEnd w:id="18"/>
    </w:p>
    <w:permEnd w:id="23"/>
    <w:p w14:paraId="64320F55" w14:textId="7F0F92C1" w:rsidR="008C08BB" w:rsidRPr="00D7213B" w:rsidRDefault="00E86D24" w:rsidP="008C08BB">
      <w:pPr>
        <w:rPr>
          <w:rFonts w:ascii="Arial" w:hAnsi="Arial" w:cs="Arial"/>
          <w:sz w:val="18"/>
          <w:szCs w:val="18"/>
          <w:lang w:val="fr-CA"/>
        </w:rPr>
      </w:pPr>
      <w:r w:rsidRPr="00D7213B">
        <w:rPr>
          <w:rFonts w:ascii="Arial" w:hAnsi="Arial" w:cs="Arial"/>
          <w:sz w:val="18"/>
          <w:szCs w:val="18"/>
          <w:lang w:val="fr-CA"/>
        </w:rPr>
        <w:br/>
      </w:r>
      <w:bookmarkStart w:id="19" w:name="lt_pId020"/>
      <w:r w:rsidR="000B6C20" w:rsidRPr="00D7213B">
        <w:rPr>
          <w:rFonts w:ascii="Arial" w:hAnsi="Arial" w:cs="Arial"/>
          <w:sz w:val="18"/>
          <w:szCs w:val="18"/>
          <w:lang w:val="fr-CA"/>
        </w:rPr>
        <w:t>D</w:t>
      </w:r>
      <w:r w:rsidRPr="00D7213B">
        <w:rPr>
          <w:rFonts w:ascii="Arial" w:hAnsi="Arial" w:cs="Arial"/>
          <w:sz w:val="18"/>
          <w:szCs w:val="18"/>
          <w:lang w:val="fr-CA"/>
        </w:rPr>
        <w:t xml:space="preserve">ates </w:t>
      </w:r>
      <w:r w:rsidR="000B6C20" w:rsidRPr="00D7213B">
        <w:rPr>
          <w:rFonts w:ascii="Arial" w:hAnsi="Arial" w:cs="Arial"/>
          <w:sz w:val="18"/>
          <w:szCs w:val="18"/>
          <w:lang w:val="fr-CA"/>
        </w:rPr>
        <w:t>et heures de l’événement </w:t>
      </w:r>
      <w:r w:rsidRPr="00D7213B">
        <w:rPr>
          <w:rFonts w:ascii="Arial" w:hAnsi="Arial" w:cs="Arial"/>
          <w:sz w:val="18"/>
          <w:szCs w:val="18"/>
          <w:lang w:val="fr-CA"/>
        </w:rPr>
        <w:t xml:space="preserve">: </w:t>
      </w:r>
      <w:permStart w:id="26" w:edGrp="everyone"/>
      <w:r w:rsidR="007640A9" w:rsidRPr="00D7213B">
        <w:rPr>
          <w:rFonts w:ascii="Arial" w:hAnsi="Arial" w:cs="Arial"/>
          <w:b/>
          <w:color w:val="FF0000"/>
          <w:sz w:val="18"/>
          <w:szCs w:val="18"/>
          <w:highlight w:val="cyan"/>
          <w:lang w:val="fr-CA"/>
        </w:rPr>
        <w:t>Ins</w:t>
      </w:r>
      <w:r w:rsidR="000B6C20" w:rsidRPr="00D7213B">
        <w:rPr>
          <w:rFonts w:ascii="Arial" w:hAnsi="Arial" w:cs="Arial"/>
          <w:b/>
          <w:color w:val="FF0000"/>
          <w:sz w:val="18"/>
          <w:szCs w:val="18"/>
          <w:highlight w:val="cyan"/>
          <w:lang w:val="fr-CA"/>
        </w:rPr>
        <w:t>érer les dates et heures</w:t>
      </w:r>
      <w:bookmarkEnd w:id="19"/>
      <w:permEnd w:id="26"/>
    </w:p>
    <w:p w14:paraId="6F83237E" w14:textId="0298A4D9" w:rsidR="003345B1" w:rsidRPr="00D7213B" w:rsidRDefault="000B6C20" w:rsidP="008C08BB">
      <w:pPr>
        <w:rPr>
          <w:rFonts w:ascii="Arial" w:hAnsi="Arial" w:cs="Arial"/>
          <w:sz w:val="18"/>
          <w:szCs w:val="18"/>
          <w:lang w:val="fr-CA"/>
        </w:rPr>
      </w:pPr>
      <w:bookmarkStart w:id="20" w:name="lt_pId021"/>
      <w:r w:rsidRPr="00D7213B">
        <w:rPr>
          <w:rFonts w:ascii="Arial" w:hAnsi="Arial" w:cs="Arial"/>
          <w:sz w:val="18"/>
          <w:szCs w:val="18"/>
          <w:lang w:val="fr-CA"/>
        </w:rPr>
        <w:t>D</w:t>
      </w:r>
      <w:r w:rsidR="00E86D24" w:rsidRPr="00D7213B">
        <w:rPr>
          <w:rFonts w:ascii="Arial" w:hAnsi="Arial" w:cs="Arial"/>
          <w:sz w:val="18"/>
          <w:szCs w:val="18"/>
          <w:lang w:val="fr-CA"/>
        </w:rPr>
        <w:t xml:space="preserve">ate </w:t>
      </w:r>
      <w:r w:rsidRPr="00D7213B">
        <w:rPr>
          <w:rFonts w:ascii="Arial" w:hAnsi="Arial" w:cs="Arial"/>
          <w:sz w:val="18"/>
          <w:szCs w:val="18"/>
          <w:lang w:val="fr-CA"/>
        </w:rPr>
        <w:t>et heures d</w:t>
      </w:r>
      <w:r w:rsidR="00394750" w:rsidRPr="00D7213B">
        <w:rPr>
          <w:rFonts w:ascii="Arial" w:hAnsi="Arial" w:cs="Arial"/>
          <w:sz w:val="18"/>
          <w:szCs w:val="18"/>
          <w:lang w:val="fr-CA"/>
        </w:rPr>
        <w:t>’entrée autorisées</w:t>
      </w:r>
      <w:r w:rsidRPr="00D7213B">
        <w:rPr>
          <w:rFonts w:ascii="Arial" w:hAnsi="Arial" w:cs="Arial"/>
          <w:sz w:val="18"/>
          <w:szCs w:val="18"/>
          <w:lang w:val="fr-CA"/>
        </w:rPr>
        <w:t> </w:t>
      </w:r>
      <w:r w:rsidR="00E86D24" w:rsidRPr="00D7213B">
        <w:rPr>
          <w:rFonts w:ascii="Arial" w:hAnsi="Arial" w:cs="Arial"/>
          <w:sz w:val="18"/>
          <w:szCs w:val="18"/>
          <w:lang w:val="fr-CA"/>
        </w:rPr>
        <w:t xml:space="preserve">: </w:t>
      </w:r>
      <w:permStart w:id="28" w:edGrp="everyone"/>
      <w:r w:rsidR="007640A9" w:rsidRPr="00D7213B">
        <w:rPr>
          <w:rFonts w:ascii="Arial" w:hAnsi="Arial" w:cs="Arial"/>
          <w:b/>
          <w:color w:val="FF0000"/>
          <w:sz w:val="18"/>
          <w:szCs w:val="18"/>
          <w:highlight w:val="yellow"/>
          <w:lang w:val="fr-CA"/>
        </w:rPr>
        <w:t>Ins</w:t>
      </w:r>
      <w:r w:rsidRPr="00D7213B">
        <w:rPr>
          <w:rFonts w:ascii="Arial" w:hAnsi="Arial" w:cs="Arial"/>
          <w:b/>
          <w:color w:val="FF0000"/>
          <w:sz w:val="18"/>
          <w:szCs w:val="18"/>
          <w:highlight w:val="yellow"/>
          <w:lang w:val="fr-CA"/>
        </w:rPr>
        <w:t>érer les dates et heures</w:t>
      </w:r>
      <w:bookmarkEnd w:id="20"/>
    </w:p>
    <w:p w14:paraId="14F57D08" w14:textId="46C6DF26" w:rsidR="008C08BB" w:rsidRPr="00D7213B" w:rsidRDefault="000B6C20" w:rsidP="008C08BB">
      <w:pPr>
        <w:rPr>
          <w:rFonts w:ascii="Arial" w:hAnsi="Arial" w:cs="Arial"/>
          <w:sz w:val="18"/>
          <w:szCs w:val="18"/>
          <w:lang w:val="fr-CA"/>
        </w:rPr>
      </w:pPr>
      <w:bookmarkStart w:id="21" w:name="lt_pId022"/>
      <w:permEnd w:id="28"/>
      <w:r w:rsidRPr="00D7213B">
        <w:rPr>
          <w:rFonts w:ascii="Arial" w:hAnsi="Arial" w:cs="Arial"/>
          <w:sz w:val="18"/>
          <w:szCs w:val="18"/>
          <w:lang w:val="fr-CA"/>
        </w:rPr>
        <w:t>D</w:t>
      </w:r>
      <w:r w:rsidR="00E86D24" w:rsidRPr="00D7213B">
        <w:rPr>
          <w:rFonts w:ascii="Arial" w:hAnsi="Arial" w:cs="Arial"/>
          <w:sz w:val="18"/>
          <w:szCs w:val="18"/>
          <w:lang w:val="fr-CA"/>
        </w:rPr>
        <w:t xml:space="preserve">ate </w:t>
      </w:r>
      <w:r w:rsidRPr="00D7213B">
        <w:rPr>
          <w:rFonts w:ascii="Arial" w:hAnsi="Arial" w:cs="Arial"/>
          <w:sz w:val="18"/>
          <w:szCs w:val="18"/>
          <w:lang w:val="fr-CA"/>
        </w:rPr>
        <w:t>et heures d</w:t>
      </w:r>
      <w:r w:rsidR="00394750" w:rsidRPr="00D7213B">
        <w:rPr>
          <w:rFonts w:ascii="Arial" w:hAnsi="Arial" w:cs="Arial"/>
          <w:sz w:val="18"/>
          <w:szCs w:val="18"/>
          <w:lang w:val="fr-CA"/>
        </w:rPr>
        <w:t>e</w:t>
      </w:r>
      <w:r w:rsidRPr="00D7213B">
        <w:rPr>
          <w:rFonts w:ascii="Arial" w:hAnsi="Arial" w:cs="Arial"/>
          <w:sz w:val="18"/>
          <w:szCs w:val="18"/>
          <w:lang w:val="fr-CA"/>
        </w:rPr>
        <w:t xml:space="preserve"> départ </w:t>
      </w:r>
      <w:r w:rsidR="00394750" w:rsidRPr="00D7213B">
        <w:rPr>
          <w:rFonts w:ascii="Arial" w:hAnsi="Arial" w:cs="Arial"/>
          <w:sz w:val="18"/>
          <w:szCs w:val="18"/>
          <w:lang w:val="fr-CA"/>
        </w:rPr>
        <w:t>obligatoires</w:t>
      </w:r>
      <w:r w:rsidRPr="00D7213B">
        <w:rPr>
          <w:rFonts w:ascii="Arial" w:hAnsi="Arial" w:cs="Arial"/>
          <w:sz w:val="18"/>
          <w:szCs w:val="18"/>
          <w:lang w:val="fr-CA"/>
        </w:rPr>
        <w:t> </w:t>
      </w:r>
      <w:r w:rsidR="00E86D24" w:rsidRPr="00D7213B">
        <w:rPr>
          <w:rFonts w:ascii="Arial" w:hAnsi="Arial" w:cs="Arial"/>
          <w:sz w:val="18"/>
          <w:szCs w:val="18"/>
          <w:lang w:val="fr-CA"/>
        </w:rPr>
        <w:t xml:space="preserve">: </w:t>
      </w:r>
      <w:permStart w:id="30" w:edGrp="everyone"/>
      <w:r w:rsidR="007640A9" w:rsidRPr="00D7213B">
        <w:rPr>
          <w:rFonts w:ascii="Arial" w:hAnsi="Arial" w:cs="Arial"/>
          <w:b/>
          <w:color w:val="FF0000"/>
          <w:sz w:val="18"/>
          <w:szCs w:val="18"/>
          <w:highlight w:val="yellow"/>
          <w:lang w:val="fr-CA"/>
        </w:rPr>
        <w:t>Ins</w:t>
      </w:r>
      <w:r w:rsidRPr="00D7213B">
        <w:rPr>
          <w:rFonts w:ascii="Arial" w:hAnsi="Arial" w:cs="Arial"/>
          <w:b/>
          <w:color w:val="FF0000"/>
          <w:sz w:val="18"/>
          <w:szCs w:val="18"/>
          <w:highlight w:val="yellow"/>
          <w:lang w:val="fr-CA"/>
        </w:rPr>
        <w:t xml:space="preserve">érer les </w:t>
      </w:r>
      <w:r w:rsidR="007640A9" w:rsidRPr="00D7213B">
        <w:rPr>
          <w:rFonts w:ascii="Arial" w:hAnsi="Arial" w:cs="Arial"/>
          <w:b/>
          <w:color w:val="FF0000"/>
          <w:sz w:val="18"/>
          <w:szCs w:val="18"/>
          <w:highlight w:val="yellow"/>
          <w:lang w:val="fr-CA"/>
        </w:rPr>
        <w:t xml:space="preserve">dates </w:t>
      </w:r>
      <w:r w:rsidRPr="00D7213B">
        <w:rPr>
          <w:rFonts w:ascii="Arial" w:hAnsi="Arial" w:cs="Arial"/>
          <w:b/>
          <w:color w:val="FF0000"/>
          <w:sz w:val="18"/>
          <w:szCs w:val="18"/>
          <w:highlight w:val="yellow"/>
          <w:lang w:val="fr-CA"/>
        </w:rPr>
        <w:t>et heures</w:t>
      </w:r>
      <w:bookmarkEnd w:id="21"/>
      <w:permEnd w:id="30"/>
    </w:p>
    <w:p w14:paraId="28CA50E2" w14:textId="6CE684A5" w:rsidR="008C08BB" w:rsidRPr="00D7213B" w:rsidRDefault="004D0B08" w:rsidP="008C08BB">
      <w:pPr>
        <w:rPr>
          <w:rFonts w:ascii="Arial" w:hAnsi="Arial" w:cs="Arial"/>
          <w:sz w:val="18"/>
          <w:szCs w:val="18"/>
          <w:lang w:val="fr-CA"/>
        </w:rPr>
      </w:pPr>
      <w:r w:rsidRPr="00D7213B">
        <w:rPr>
          <w:rFonts w:ascii="Arial" w:hAnsi="Arial" w:cs="Arial"/>
          <w:sz w:val="18"/>
          <w:szCs w:val="18"/>
          <w:lang w:val="fr-CA"/>
        </w:rPr>
        <w:br/>
      </w:r>
      <w:bookmarkStart w:id="22" w:name="lt_pId023"/>
      <w:r w:rsidR="000B6C20" w:rsidRPr="00D7213B">
        <w:rPr>
          <w:rFonts w:ascii="Arial" w:hAnsi="Arial" w:cs="Arial"/>
          <w:sz w:val="18"/>
          <w:szCs w:val="18"/>
          <w:lang w:val="fr-CA"/>
        </w:rPr>
        <w:t xml:space="preserve">Le </w:t>
      </w:r>
      <w:r w:rsidR="00D43FF1" w:rsidRPr="00D7213B">
        <w:rPr>
          <w:rFonts w:ascii="Arial" w:hAnsi="Arial" w:cs="Arial"/>
          <w:sz w:val="18"/>
          <w:szCs w:val="18"/>
          <w:lang w:val="fr-CA"/>
        </w:rPr>
        <w:t>commerçant</w:t>
      </w:r>
      <w:r w:rsidR="000B6C20" w:rsidRPr="00D7213B">
        <w:rPr>
          <w:rFonts w:ascii="Arial" w:hAnsi="Arial" w:cs="Arial"/>
          <w:sz w:val="18"/>
          <w:szCs w:val="18"/>
          <w:lang w:val="fr-CA"/>
        </w:rPr>
        <w:t xml:space="preserve"> doit verser des frais de</w:t>
      </w:r>
      <w:r w:rsidRPr="00D7213B">
        <w:rPr>
          <w:rFonts w:ascii="Arial" w:hAnsi="Arial" w:cs="Arial"/>
          <w:sz w:val="18"/>
          <w:szCs w:val="18"/>
          <w:lang w:val="fr-CA"/>
        </w:rPr>
        <w:t xml:space="preserve"> </w:t>
      </w:r>
      <w:permStart w:id="32" w:edGrp="everyone"/>
      <w:r w:rsidR="007640A9" w:rsidRPr="00D7213B">
        <w:rPr>
          <w:rFonts w:ascii="Arial" w:hAnsi="Arial" w:cs="Arial"/>
          <w:b/>
          <w:color w:val="FF0000"/>
          <w:sz w:val="18"/>
          <w:szCs w:val="18"/>
          <w:highlight w:val="yellow"/>
          <w:lang w:val="fr-CA"/>
        </w:rPr>
        <w:t>Ins</w:t>
      </w:r>
      <w:r w:rsidR="000B6C20" w:rsidRPr="00D7213B">
        <w:rPr>
          <w:rFonts w:ascii="Arial" w:hAnsi="Arial" w:cs="Arial"/>
          <w:b/>
          <w:color w:val="FF0000"/>
          <w:sz w:val="18"/>
          <w:szCs w:val="18"/>
          <w:highlight w:val="yellow"/>
          <w:lang w:val="fr-CA"/>
        </w:rPr>
        <w:t xml:space="preserve">érer </w:t>
      </w:r>
      <w:r w:rsidR="00394750" w:rsidRPr="00D7213B">
        <w:rPr>
          <w:rFonts w:ascii="Arial" w:hAnsi="Arial" w:cs="Arial"/>
          <w:b/>
          <w:color w:val="FF0000"/>
          <w:sz w:val="18"/>
          <w:szCs w:val="18"/>
          <w:highlight w:val="yellow"/>
          <w:lang w:val="fr-CA"/>
        </w:rPr>
        <w:t>zéro dollar</w:t>
      </w:r>
      <w:r w:rsidR="007640A9" w:rsidRPr="00D7213B">
        <w:rPr>
          <w:rFonts w:ascii="Arial" w:hAnsi="Arial" w:cs="Arial"/>
          <w:b/>
          <w:color w:val="FF0000"/>
          <w:sz w:val="18"/>
          <w:szCs w:val="18"/>
          <w:lang w:val="fr-CA"/>
        </w:rPr>
        <w:t xml:space="preserve"> O</w:t>
      </w:r>
      <w:r w:rsidR="000B6C20" w:rsidRPr="00D7213B">
        <w:rPr>
          <w:rFonts w:ascii="Arial" w:hAnsi="Arial" w:cs="Arial"/>
          <w:b/>
          <w:color w:val="FF0000"/>
          <w:sz w:val="18"/>
          <w:szCs w:val="18"/>
          <w:lang w:val="fr-CA"/>
        </w:rPr>
        <w:t>U</w:t>
      </w:r>
      <w:r w:rsidR="007640A9" w:rsidRPr="00D7213B">
        <w:rPr>
          <w:rFonts w:ascii="Arial" w:hAnsi="Arial" w:cs="Arial"/>
          <w:b/>
          <w:color w:val="FF0000"/>
          <w:sz w:val="18"/>
          <w:szCs w:val="18"/>
          <w:lang w:val="fr-CA"/>
        </w:rPr>
        <w:t xml:space="preserve"> </w:t>
      </w:r>
      <w:r w:rsidR="00394750" w:rsidRPr="00D7213B">
        <w:rPr>
          <w:rFonts w:ascii="Arial" w:hAnsi="Arial" w:cs="Arial"/>
          <w:b/>
          <w:color w:val="FF0000"/>
          <w:sz w:val="18"/>
          <w:szCs w:val="18"/>
          <w:lang w:val="fr-CA"/>
        </w:rPr>
        <w:t>un</w:t>
      </w:r>
      <w:r w:rsidR="000B6C20" w:rsidRPr="00D7213B">
        <w:rPr>
          <w:rFonts w:ascii="Arial" w:hAnsi="Arial" w:cs="Arial"/>
          <w:b/>
          <w:color w:val="FF0000"/>
          <w:sz w:val="18"/>
          <w:szCs w:val="18"/>
          <w:lang w:val="fr-CA"/>
        </w:rPr>
        <w:t xml:space="preserve"> montant en </w:t>
      </w:r>
      <w:r w:rsidR="007640A9" w:rsidRPr="00D7213B">
        <w:rPr>
          <w:rFonts w:ascii="Arial" w:hAnsi="Arial" w:cs="Arial"/>
          <w:b/>
          <w:color w:val="FF0000"/>
          <w:sz w:val="18"/>
          <w:szCs w:val="18"/>
          <w:highlight w:val="yellow"/>
          <w:lang w:val="fr-CA"/>
        </w:rPr>
        <w:t>dollar</w:t>
      </w:r>
      <w:r w:rsidR="000B6C20" w:rsidRPr="00D7213B">
        <w:rPr>
          <w:rFonts w:ascii="Arial" w:hAnsi="Arial" w:cs="Arial"/>
          <w:b/>
          <w:color w:val="FF0000"/>
          <w:sz w:val="18"/>
          <w:szCs w:val="18"/>
          <w:highlight w:val="yellow"/>
          <w:lang w:val="fr-CA"/>
        </w:rPr>
        <w:t>s</w:t>
      </w:r>
      <w:permEnd w:id="32"/>
      <w:r w:rsidRPr="00D7213B">
        <w:rPr>
          <w:rFonts w:ascii="Arial" w:hAnsi="Arial" w:cs="Arial"/>
          <w:sz w:val="18"/>
          <w:szCs w:val="18"/>
          <w:lang w:val="fr-CA"/>
        </w:rPr>
        <w:t>.</w:t>
      </w:r>
      <w:bookmarkEnd w:id="22"/>
      <w:r w:rsidRPr="00D7213B">
        <w:rPr>
          <w:rFonts w:ascii="Arial" w:hAnsi="Arial" w:cs="Arial"/>
          <w:sz w:val="18"/>
          <w:szCs w:val="18"/>
          <w:lang w:val="fr-CA"/>
        </w:rPr>
        <w:t xml:space="preserve"> </w:t>
      </w:r>
    </w:p>
    <w:p w14:paraId="748DB1AF" w14:textId="3B4DD05D" w:rsidR="00123700" w:rsidRPr="00D7213B" w:rsidRDefault="000B6C20" w:rsidP="008C08BB">
      <w:pPr>
        <w:rPr>
          <w:rFonts w:ascii="Arial" w:hAnsi="Arial" w:cs="Arial"/>
          <w:sz w:val="18"/>
          <w:szCs w:val="18"/>
          <w:lang w:val="fr-CA"/>
        </w:rPr>
      </w:pPr>
      <w:bookmarkStart w:id="23" w:name="lt_pId024"/>
      <w:r w:rsidRPr="00D7213B">
        <w:rPr>
          <w:rFonts w:ascii="Arial" w:hAnsi="Arial" w:cs="Arial"/>
          <w:sz w:val="18"/>
          <w:szCs w:val="18"/>
          <w:lang w:val="fr-CA"/>
        </w:rPr>
        <w:t xml:space="preserve">Le </w:t>
      </w:r>
      <w:r w:rsidR="00D43FF1" w:rsidRPr="00D7213B">
        <w:rPr>
          <w:rFonts w:ascii="Arial" w:hAnsi="Arial" w:cs="Arial"/>
          <w:sz w:val="18"/>
          <w:szCs w:val="18"/>
          <w:lang w:val="fr-CA"/>
        </w:rPr>
        <w:t>commerçant</w:t>
      </w:r>
      <w:r w:rsidRPr="00D7213B">
        <w:rPr>
          <w:rFonts w:ascii="Arial" w:hAnsi="Arial" w:cs="Arial"/>
          <w:sz w:val="18"/>
          <w:szCs w:val="18"/>
          <w:lang w:val="fr-CA"/>
        </w:rPr>
        <w:t xml:space="preserve"> doit être auto</w:t>
      </w:r>
      <w:r w:rsidR="00394750" w:rsidRPr="00D7213B">
        <w:rPr>
          <w:rFonts w:ascii="Arial" w:hAnsi="Arial" w:cs="Arial"/>
          <w:sz w:val="18"/>
          <w:szCs w:val="18"/>
          <w:lang w:val="fr-CA"/>
        </w:rPr>
        <w:t xml:space="preserve">suffisant </w:t>
      </w:r>
      <w:r w:rsidRPr="00D7213B">
        <w:rPr>
          <w:rFonts w:ascii="Arial" w:hAnsi="Arial" w:cs="Arial"/>
          <w:sz w:val="18"/>
          <w:szCs w:val="18"/>
          <w:lang w:val="fr-CA"/>
        </w:rPr>
        <w:t>à tous les égards.</w:t>
      </w:r>
      <w:bookmarkEnd w:id="23"/>
      <w:r w:rsidR="0008764B" w:rsidRPr="00D7213B">
        <w:rPr>
          <w:rFonts w:ascii="Arial" w:hAnsi="Arial" w:cs="Arial"/>
          <w:sz w:val="18"/>
          <w:szCs w:val="18"/>
          <w:lang w:val="fr-CA"/>
        </w:rPr>
        <w:t xml:space="preserve"> </w:t>
      </w:r>
      <w:bookmarkStart w:id="24" w:name="lt_pId025"/>
      <w:r w:rsidR="00284BC9" w:rsidRPr="00D7213B">
        <w:rPr>
          <w:rFonts w:ascii="Arial" w:hAnsi="Arial" w:cs="Arial"/>
          <w:sz w:val="18"/>
          <w:szCs w:val="18"/>
          <w:lang w:val="fr-CA"/>
        </w:rPr>
        <w:t>Les BNP</w:t>
      </w:r>
      <w:r w:rsidR="0008764B" w:rsidRPr="00D7213B">
        <w:rPr>
          <w:rFonts w:ascii="Arial" w:hAnsi="Arial" w:cs="Arial"/>
          <w:sz w:val="18"/>
          <w:szCs w:val="18"/>
          <w:lang w:val="fr-CA"/>
        </w:rPr>
        <w:t xml:space="preserve"> </w:t>
      </w:r>
      <w:permStart w:id="35" w:edGrp="everyone"/>
      <w:r w:rsidR="000F7FD8" w:rsidRPr="00D7213B">
        <w:rPr>
          <w:rFonts w:ascii="Arial" w:hAnsi="Arial" w:cs="Arial"/>
          <w:b/>
          <w:color w:val="FF0000"/>
          <w:sz w:val="18"/>
          <w:szCs w:val="18"/>
          <w:lang w:val="fr-CA"/>
        </w:rPr>
        <w:t>Ins</w:t>
      </w:r>
      <w:r w:rsidR="00284BC9" w:rsidRPr="00D7213B">
        <w:rPr>
          <w:rFonts w:ascii="Arial" w:hAnsi="Arial" w:cs="Arial"/>
          <w:b/>
          <w:color w:val="FF0000"/>
          <w:sz w:val="18"/>
          <w:szCs w:val="18"/>
          <w:lang w:val="fr-CA"/>
        </w:rPr>
        <w:t>érer</w:t>
      </w:r>
      <w:r w:rsidR="000F7FD8" w:rsidRPr="00D7213B">
        <w:rPr>
          <w:rFonts w:ascii="Arial" w:hAnsi="Arial" w:cs="Arial"/>
          <w:b/>
          <w:color w:val="FF0000"/>
          <w:sz w:val="18"/>
          <w:szCs w:val="18"/>
          <w:lang w:val="fr-CA"/>
        </w:rPr>
        <w:t xml:space="preserve"> </w:t>
      </w:r>
      <w:r w:rsidR="00284BC9" w:rsidRPr="00D7213B">
        <w:rPr>
          <w:rFonts w:ascii="Arial" w:hAnsi="Arial" w:cs="Arial"/>
          <w:b/>
          <w:color w:val="FF0000"/>
          <w:sz w:val="18"/>
          <w:szCs w:val="18"/>
          <w:lang w:val="fr-CA"/>
        </w:rPr>
        <w:t>« fourniront » OU « ne fourniront pas</w:t>
      </w:r>
      <w:r w:rsidR="00284BC9" w:rsidRPr="00D7213B">
        <w:rPr>
          <w:rFonts w:ascii="Arial" w:hAnsi="Arial" w:cs="Arial"/>
          <w:color w:val="FF0000"/>
          <w:sz w:val="18"/>
          <w:szCs w:val="18"/>
          <w:lang w:val="fr-CA"/>
        </w:rPr>
        <w:t> </w:t>
      </w:r>
      <w:r w:rsidR="00284BC9" w:rsidRPr="00D7213B">
        <w:rPr>
          <w:rFonts w:ascii="Arial" w:hAnsi="Arial" w:cs="Arial"/>
          <w:sz w:val="18"/>
          <w:szCs w:val="18"/>
          <w:lang w:val="fr-CA"/>
        </w:rPr>
        <w:t>»</w:t>
      </w:r>
      <w:r w:rsidR="000F7FD8" w:rsidRPr="00D7213B">
        <w:rPr>
          <w:rFonts w:ascii="Arial" w:hAnsi="Arial" w:cs="Arial"/>
          <w:sz w:val="18"/>
          <w:szCs w:val="18"/>
          <w:lang w:val="fr-CA"/>
        </w:rPr>
        <w:t xml:space="preserve"> </w:t>
      </w:r>
      <w:permEnd w:id="35"/>
      <w:r w:rsidR="00284BC9" w:rsidRPr="00D7213B">
        <w:rPr>
          <w:rFonts w:ascii="Arial" w:hAnsi="Arial" w:cs="Arial"/>
          <w:sz w:val="18"/>
          <w:szCs w:val="18"/>
          <w:lang w:val="fr-CA"/>
        </w:rPr>
        <w:t>l’</w:t>
      </w:r>
      <w:r w:rsidR="000F7FD8" w:rsidRPr="00D7213B">
        <w:rPr>
          <w:rFonts w:ascii="Arial" w:hAnsi="Arial" w:cs="Arial"/>
          <w:sz w:val="18"/>
          <w:szCs w:val="18"/>
          <w:lang w:val="fr-CA"/>
        </w:rPr>
        <w:t>acc</w:t>
      </w:r>
      <w:r w:rsidR="00284BC9" w:rsidRPr="00D7213B">
        <w:rPr>
          <w:rFonts w:ascii="Arial" w:hAnsi="Arial" w:cs="Arial"/>
          <w:sz w:val="18"/>
          <w:szCs w:val="18"/>
          <w:lang w:val="fr-CA"/>
        </w:rPr>
        <w:t>ès aux services publics</w:t>
      </w:r>
      <w:r w:rsidR="000F7FD8" w:rsidRPr="00D7213B">
        <w:rPr>
          <w:rFonts w:ascii="Arial" w:hAnsi="Arial" w:cs="Arial"/>
          <w:sz w:val="18"/>
          <w:szCs w:val="18"/>
          <w:lang w:val="fr-CA"/>
        </w:rPr>
        <w:t>.</w:t>
      </w:r>
      <w:bookmarkEnd w:id="24"/>
      <w:r w:rsidR="000F7FD8" w:rsidRPr="00D7213B">
        <w:rPr>
          <w:rFonts w:ascii="Arial" w:hAnsi="Arial" w:cs="Arial"/>
          <w:sz w:val="18"/>
          <w:szCs w:val="18"/>
          <w:lang w:val="fr-CA"/>
        </w:rPr>
        <w:t xml:space="preserve"> </w:t>
      </w:r>
    </w:p>
    <w:p w14:paraId="7AE680A1" w14:textId="25D94390" w:rsidR="009D6A2D" w:rsidRPr="00D7213B" w:rsidRDefault="00284BC9" w:rsidP="009D6A2D">
      <w:pPr>
        <w:rPr>
          <w:rFonts w:ascii="Arial" w:hAnsi="Arial" w:cs="Arial"/>
          <w:sz w:val="18"/>
          <w:szCs w:val="18"/>
          <w:lang w:val="fr-CA"/>
        </w:rPr>
      </w:pPr>
      <w:bookmarkStart w:id="25" w:name="lt_pId026"/>
      <w:r w:rsidRPr="00D7213B">
        <w:rPr>
          <w:rFonts w:ascii="Arial" w:hAnsi="Arial" w:cs="Arial"/>
          <w:sz w:val="18"/>
          <w:szCs w:val="18"/>
          <w:lang w:val="fr-CA"/>
        </w:rPr>
        <w:t xml:space="preserve">Le </w:t>
      </w:r>
      <w:r w:rsidR="00D43FF1" w:rsidRPr="00D7213B">
        <w:rPr>
          <w:rFonts w:ascii="Arial" w:hAnsi="Arial" w:cs="Arial"/>
          <w:sz w:val="18"/>
          <w:szCs w:val="18"/>
          <w:lang w:val="fr-CA"/>
        </w:rPr>
        <w:t>commerçant</w:t>
      </w:r>
      <w:r w:rsidRPr="00D7213B">
        <w:rPr>
          <w:rFonts w:ascii="Arial" w:hAnsi="Arial" w:cs="Arial"/>
          <w:sz w:val="18"/>
          <w:szCs w:val="18"/>
          <w:lang w:val="fr-CA"/>
        </w:rPr>
        <w:t xml:space="preserve"> doit </w:t>
      </w:r>
      <w:r w:rsidR="00D43FF1" w:rsidRPr="00D7213B">
        <w:rPr>
          <w:rFonts w:ascii="Arial" w:hAnsi="Arial" w:cs="Arial"/>
          <w:sz w:val="18"/>
          <w:szCs w:val="18"/>
          <w:lang w:val="fr-CA"/>
        </w:rPr>
        <w:t>présenter</w:t>
      </w:r>
      <w:r w:rsidRPr="00D7213B">
        <w:rPr>
          <w:rFonts w:ascii="Arial" w:hAnsi="Arial" w:cs="Arial"/>
          <w:sz w:val="18"/>
          <w:szCs w:val="18"/>
          <w:lang w:val="fr-CA"/>
        </w:rPr>
        <w:t xml:space="preserve"> une liste des </w:t>
      </w:r>
      <w:r w:rsidR="00D43FF1" w:rsidRPr="00D7213B">
        <w:rPr>
          <w:rFonts w:ascii="Arial" w:hAnsi="Arial" w:cs="Arial"/>
          <w:sz w:val="18"/>
          <w:szCs w:val="18"/>
          <w:lang w:val="fr-CA"/>
        </w:rPr>
        <w:t xml:space="preserve">boissons et </w:t>
      </w:r>
      <w:r w:rsidR="00624583" w:rsidRPr="00D7213B">
        <w:rPr>
          <w:rFonts w:ascii="Arial" w:hAnsi="Arial" w:cs="Arial"/>
          <w:sz w:val="18"/>
          <w:szCs w:val="18"/>
          <w:lang w:val="fr-CA"/>
        </w:rPr>
        <w:t xml:space="preserve">produits </w:t>
      </w:r>
      <w:r w:rsidR="00394750" w:rsidRPr="00D7213B">
        <w:rPr>
          <w:rFonts w:ascii="Arial" w:hAnsi="Arial" w:cs="Arial"/>
          <w:sz w:val="18"/>
          <w:szCs w:val="18"/>
          <w:lang w:val="fr-CA"/>
        </w:rPr>
        <w:t>aliment</w:t>
      </w:r>
      <w:r w:rsidR="00624583" w:rsidRPr="00D7213B">
        <w:rPr>
          <w:rFonts w:ascii="Arial" w:hAnsi="Arial" w:cs="Arial"/>
          <w:sz w:val="18"/>
          <w:szCs w:val="18"/>
          <w:lang w:val="fr-CA"/>
        </w:rPr>
        <w:t>aire</w:t>
      </w:r>
      <w:r w:rsidR="00394750" w:rsidRPr="00D7213B">
        <w:rPr>
          <w:rFonts w:ascii="Arial" w:hAnsi="Arial" w:cs="Arial"/>
          <w:sz w:val="18"/>
          <w:szCs w:val="18"/>
          <w:lang w:val="fr-CA"/>
        </w:rPr>
        <w:t>s</w:t>
      </w:r>
      <w:r w:rsidRPr="00D7213B">
        <w:rPr>
          <w:rFonts w:ascii="Arial" w:hAnsi="Arial" w:cs="Arial"/>
          <w:sz w:val="18"/>
          <w:szCs w:val="18"/>
          <w:lang w:val="fr-CA"/>
        </w:rPr>
        <w:t xml:space="preserve"> offerts et le</w:t>
      </w:r>
      <w:r w:rsidR="00394750" w:rsidRPr="00D7213B">
        <w:rPr>
          <w:rFonts w:ascii="Arial" w:hAnsi="Arial" w:cs="Arial"/>
          <w:sz w:val="18"/>
          <w:szCs w:val="18"/>
          <w:lang w:val="fr-CA"/>
        </w:rPr>
        <w:t>ur</w:t>
      </w:r>
      <w:r w:rsidRPr="00D7213B">
        <w:rPr>
          <w:rFonts w:ascii="Arial" w:hAnsi="Arial" w:cs="Arial"/>
          <w:sz w:val="18"/>
          <w:szCs w:val="18"/>
          <w:lang w:val="fr-CA"/>
        </w:rPr>
        <w:t>s prix respectifs.</w:t>
      </w:r>
      <w:bookmarkEnd w:id="25"/>
      <w:r w:rsidR="0008764B" w:rsidRPr="00D7213B">
        <w:rPr>
          <w:rFonts w:ascii="Arial" w:hAnsi="Arial" w:cs="Arial"/>
          <w:sz w:val="18"/>
          <w:szCs w:val="18"/>
          <w:lang w:val="fr-CA"/>
        </w:rPr>
        <w:t xml:space="preserve"> </w:t>
      </w:r>
    </w:p>
    <w:p w14:paraId="77E19CA4" w14:textId="2B62F875" w:rsidR="004E7419" w:rsidRPr="00D7213B" w:rsidRDefault="00394750" w:rsidP="009D6A2D">
      <w:pPr>
        <w:rPr>
          <w:rFonts w:ascii="Arial" w:hAnsi="Arial" w:cs="Arial"/>
          <w:sz w:val="18"/>
          <w:szCs w:val="18"/>
          <w:lang w:val="fr-CA"/>
        </w:rPr>
      </w:pPr>
      <w:bookmarkStart w:id="26" w:name="lt_pId027"/>
      <w:r w:rsidRPr="00D7213B">
        <w:rPr>
          <w:rFonts w:ascii="Arial" w:hAnsi="Arial" w:cs="Arial"/>
          <w:sz w:val="18"/>
          <w:szCs w:val="18"/>
          <w:lang w:val="fr-CA"/>
        </w:rPr>
        <w:t xml:space="preserve">Le </w:t>
      </w:r>
      <w:r w:rsidR="00D43FF1" w:rsidRPr="00D7213B">
        <w:rPr>
          <w:rFonts w:ascii="Arial" w:hAnsi="Arial" w:cs="Arial"/>
          <w:sz w:val="18"/>
          <w:szCs w:val="18"/>
          <w:lang w:val="fr-CA"/>
        </w:rPr>
        <w:t>commerçant</w:t>
      </w:r>
      <w:r w:rsidRPr="00D7213B">
        <w:rPr>
          <w:rFonts w:ascii="Arial" w:hAnsi="Arial" w:cs="Arial"/>
          <w:sz w:val="18"/>
          <w:szCs w:val="18"/>
          <w:lang w:val="fr-CA"/>
        </w:rPr>
        <w:t xml:space="preserve"> doit nettoyer l'espace dans les installations qui lui sont attribué</w:t>
      </w:r>
      <w:r w:rsidR="00385612" w:rsidRPr="00D7213B">
        <w:rPr>
          <w:rFonts w:ascii="Arial" w:hAnsi="Arial" w:cs="Arial"/>
          <w:sz w:val="18"/>
          <w:szCs w:val="18"/>
          <w:lang w:val="fr-CA"/>
        </w:rPr>
        <w:t>e</w:t>
      </w:r>
      <w:r w:rsidRPr="00D7213B">
        <w:rPr>
          <w:rFonts w:ascii="Arial" w:hAnsi="Arial" w:cs="Arial"/>
          <w:sz w:val="18"/>
          <w:szCs w:val="18"/>
          <w:lang w:val="fr-CA"/>
        </w:rPr>
        <w:t xml:space="preserve">s avant de partir et jeter tous les déchets dans les poubelles appropriées, ou les enlever à ses frais de la </w:t>
      </w:r>
      <w:permStart w:id="42430024" w:edGrp="everyone"/>
      <w:r w:rsidR="00624583" w:rsidRPr="00D7213B">
        <w:rPr>
          <w:rFonts w:ascii="Arial" w:hAnsi="Arial" w:cs="Arial"/>
          <w:b/>
          <w:color w:val="FF0000"/>
          <w:sz w:val="18"/>
          <w:szCs w:val="18"/>
          <w:highlight w:val="yellow"/>
          <w:lang w:val="fr-CA"/>
        </w:rPr>
        <w:t>Insérer le nom de la base ou escadre</w:t>
      </w:r>
      <w:permEnd w:id="42430024"/>
      <w:r w:rsidR="00624583" w:rsidRPr="00D7213B">
        <w:rPr>
          <w:rFonts w:ascii="Arial" w:hAnsi="Arial" w:cs="Arial"/>
          <w:sz w:val="18"/>
          <w:szCs w:val="18"/>
          <w:lang w:val="fr-CA"/>
        </w:rPr>
        <w:t xml:space="preserve"> </w:t>
      </w:r>
      <w:r w:rsidRPr="00D7213B">
        <w:rPr>
          <w:rFonts w:ascii="Arial" w:hAnsi="Arial" w:cs="Arial"/>
          <w:sz w:val="18"/>
          <w:szCs w:val="18"/>
          <w:lang w:val="fr-CA"/>
        </w:rPr>
        <w:t>à son départ.</w:t>
      </w:r>
      <w:bookmarkEnd w:id="26"/>
    </w:p>
    <w:p w14:paraId="25433F08" w14:textId="6439A412" w:rsidR="009D6A2D" w:rsidRPr="00D7213B" w:rsidRDefault="00F929F3" w:rsidP="009D6A2D">
      <w:pPr>
        <w:rPr>
          <w:rFonts w:ascii="Arial" w:hAnsi="Arial" w:cs="Arial"/>
          <w:sz w:val="18"/>
          <w:szCs w:val="18"/>
          <w:lang w:val="fr-CA"/>
        </w:rPr>
      </w:pPr>
      <w:bookmarkStart w:id="27" w:name="lt_pId028"/>
      <w:r w:rsidRPr="00D7213B">
        <w:rPr>
          <w:rFonts w:ascii="Arial" w:hAnsi="Arial" w:cs="Arial"/>
          <w:sz w:val="18"/>
          <w:szCs w:val="18"/>
          <w:lang w:val="fr-CA"/>
        </w:rPr>
        <w:t xml:space="preserve">Le </w:t>
      </w:r>
      <w:r w:rsidR="00D43FF1" w:rsidRPr="00D7213B">
        <w:rPr>
          <w:rFonts w:ascii="Arial" w:hAnsi="Arial" w:cs="Arial"/>
          <w:sz w:val="18"/>
          <w:szCs w:val="18"/>
          <w:lang w:val="fr-CA"/>
        </w:rPr>
        <w:t>commerçant</w:t>
      </w:r>
      <w:r w:rsidRPr="00D7213B">
        <w:rPr>
          <w:rFonts w:ascii="Arial" w:hAnsi="Arial" w:cs="Arial"/>
          <w:sz w:val="18"/>
          <w:szCs w:val="18"/>
          <w:lang w:val="fr-CA"/>
        </w:rPr>
        <w:t xml:space="preserve"> doit </w:t>
      </w:r>
      <w:r w:rsidR="00624583" w:rsidRPr="00D7213B">
        <w:rPr>
          <w:rFonts w:ascii="Arial" w:hAnsi="Arial" w:cs="Arial"/>
          <w:sz w:val="18"/>
          <w:szCs w:val="18"/>
          <w:lang w:val="fr-CA"/>
        </w:rPr>
        <w:t>présenter</w:t>
      </w:r>
      <w:r w:rsidRPr="00D7213B">
        <w:rPr>
          <w:rFonts w:ascii="Arial" w:hAnsi="Arial" w:cs="Arial"/>
          <w:sz w:val="18"/>
          <w:szCs w:val="18"/>
          <w:lang w:val="fr-CA"/>
        </w:rPr>
        <w:t xml:space="preserve"> une attestation de </w:t>
      </w:r>
      <w:r w:rsidR="00D43FF1" w:rsidRPr="00D7213B">
        <w:rPr>
          <w:rFonts w:ascii="Arial" w:hAnsi="Arial" w:cs="Arial"/>
          <w:sz w:val="18"/>
          <w:szCs w:val="18"/>
          <w:lang w:val="fr-CA"/>
        </w:rPr>
        <w:t>l’ensemble des licences et</w:t>
      </w:r>
      <w:r w:rsidRPr="00D7213B">
        <w:rPr>
          <w:rFonts w:ascii="Arial" w:hAnsi="Arial" w:cs="Arial"/>
          <w:sz w:val="18"/>
          <w:szCs w:val="18"/>
          <w:lang w:val="fr-CA"/>
        </w:rPr>
        <w:t xml:space="preserve"> permis municipaux et provinciaux requis pour entreprendre ses opérations ou s</w:t>
      </w:r>
      <w:r w:rsidR="00D43FF1" w:rsidRPr="00D7213B">
        <w:rPr>
          <w:rFonts w:ascii="Arial" w:hAnsi="Arial" w:cs="Arial"/>
          <w:sz w:val="18"/>
          <w:szCs w:val="18"/>
          <w:lang w:val="fr-CA"/>
        </w:rPr>
        <w:t>es</w:t>
      </w:r>
      <w:r w:rsidRPr="00D7213B">
        <w:rPr>
          <w:rFonts w:ascii="Arial" w:hAnsi="Arial" w:cs="Arial"/>
          <w:sz w:val="18"/>
          <w:szCs w:val="18"/>
          <w:lang w:val="fr-CA"/>
        </w:rPr>
        <w:t xml:space="preserve"> activité</w:t>
      </w:r>
      <w:r w:rsidR="00D43FF1" w:rsidRPr="00D7213B">
        <w:rPr>
          <w:rFonts w:ascii="Arial" w:hAnsi="Arial" w:cs="Arial"/>
          <w:sz w:val="18"/>
          <w:szCs w:val="18"/>
          <w:lang w:val="fr-CA"/>
        </w:rPr>
        <w:t>s</w:t>
      </w:r>
      <w:r w:rsidRPr="00D7213B">
        <w:rPr>
          <w:rFonts w:ascii="Arial" w:hAnsi="Arial" w:cs="Arial"/>
          <w:sz w:val="18"/>
          <w:szCs w:val="18"/>
          <w:lang w:val="fr-CA"/>
        </w:rPr>
        <w:t>.</w:t>
      </w:r>
      <w:bookmarkEnd w:id="27"/>
      <w:r w:rsidR="004D0B08" w:rsidRPr="00D7213B">
        <w:rPr>
          <w:rFonts w:ascii="Arial" w:hAnsi="Arial" w:cs="Arial"/>
          <w:sz w:val="18"/>
          <w:szCs w:val="18"/>
          <w:lang w:val="fr-CA"/>
        </w:rPr>
        <w:t xml:space="preserve">  </w:t>
      </w:r>
    </w:p>
    <w:p w14:paraId="6D3305DE" w14:textId="794BCB38" w:rsidR="008C08BB" w:rsidRPr="00D7213B" w:rsidRDefault="00297E03" w:rsidP="00ED21DA">
      <w:pPr>
        <w:rPr>
          <w:rFonts w:ascii="Arial" w:hAnsi="Arial" w:cs="Arial"/>
          <w:b/>
          <w:sz w:val="18"/>
          <w:szCs w:val="18"/>
          <w:lang w:val="fr-CA"/>
        </w:rPr>
      </w:pPr>
      <w:bookmarkStart w:id="28" w:name="lt_pId029"/>
      <w:r w:rsidRPr="00D7213B">
        <w:rPr>
          <w:rFonts w:ascii="Arial" w:hAnsi="Arial" w:cs="Arial"/>
          <w:sz w:val="18"/>
          <w:szCs w:val="18"/>
          <w:lang w:val="fr-CA"/>
        </w:rPr>
        <w:t xml:space="preserve">Le </w:t>
      </w:r>
      <w:r w:rsidR="00D43FF1" w:rsidRPr="00D7213B">
        <w:rPr>
          <w:rFonts w:ascii="Arial" w:hAnsi="Arial" w:cs="Arial"/>
          <w:sz w:val="18"/>
          <w:szCs w:val="18"/>
          <w:lang w:val="fr-CA"/>
        </w:rPr>
        <w:t>commerçant</w:t>
      </w:r>
      <w:r w:rsidRPr="00D7213B">
        <w:rPr>
          <w:rFonts w:ascii="Arial" w:hAnsi="Arial" w:cs="Arial"/>
          <w:sz w:val="18"/>
          <w:szCs w:val="18"/>
          <w:lang w:val="fr-CA"/>
        </w:rPr>
        <w:t xml:space="preserve"> </w:t>
      </w:r>
      <w:r w:rsidR="00D43FF1" w:rsidRPr="00D7213B">
        <w:rPr>
          <w:rFonts w:ascii="Arial" w:hAnsi="Arial" w:cs="Arial"/>
          <w:sz w:val="18"/>
          <w:szCs w:val="18"/>
          <w:lang w:val="fr-CA"/>
        </w:rPr>
        <w:t>fournit</w:t>
      </w:r>
      <w:r w:rsidRPr="00D7213B">
        <w:rPr>
          <w:rFonts w:ascii="Arial" w:hAnsi="Arial" w:cs="Arial"/>
          <w:sz w:val="18"/>
          <w:szCs w:val="18"/>
          <w:lang w:val="fr-CA"/>
        </w:rPr>
        <w:t>, à ses seuls frais et dépens, une preuve que les BNP jugent satisfaisante, des assurances de biens et de responsabilité civile suivantes :</w:t>
      </w:r>
      <w:bookmarkEnd w:id="28"/>
    </w:p>
    <w:p w14:paraId="5975025E" w14:textId="71936717" w:rsidR="008C08BB" w:rsidRPr="00D7213B" w:rsidRDefault="00C85327" w:rsidP="008C08BB">
      <w:pPr>
        <w:pStyle w:val="ListParagraph"/>
        <w:numPr>
          <w:ilvl w:val="2"/>
          <w:numId w:val="2"/>
        </w:numPr>
        <w:rPr>
          <w:b/>
          <w:sz w:val="18"/>
          <w:szCs w:val="18"/>
          <w:lang w:val="fr-CA"/>
        </w:rPr>
      </w:pPr>
      <w:bookmarkStart w:id="29" w:name="lt_pId030"/>
      <w:r w:rsidRPr="00D7213B">
        <w:rPr>
          <w:sz w:val="18"/>
          <w:szCs w:val="18"/>
          <w:lang w:val="fr-CA"/>
        </w:rPr>
        <w:t>une assurance responsabilité civile générale couvrant la responsabilité pour les préjudices personnels, les lésions corporelles, les décès et les dommages aux biens d’autrui;</w:t>
      </w:r>
      <w:bookmarkEnd w:id="29"/>
    </w:p>
    <w:p w14:paraId="78E8BF90" w14:textId="77777777" w:rsidR="008C08BB" w:rsidRPr="00D7213B" w:rsidRDefault="008C08BB" w:rsidP="008C08BB">
      <w:pPr>
        <w:pStyle w:val="ListParagraph"/>
        <w:ind w:left="1080"/>
        <w:rPr>
          <w:b/>
          <w:sz w:val="18"/>
          <w:szCs w:val="18"/>
          <w:lang w:val="fr-CA"/>
        </w:rPr>
      </w:pPr>
    </w:p>
    <w:p w14:paraId="1409FB57" w14:textId="112D73BD" w:rsidR="008C08BB" w:rsidRPr="00D7213B" w:rsidRDefault="00F56B03" w:rsidP="007A34E1">
      <w:pPr>
        <w:pStyle w:val="ListParagraph"/>
        <w:numPr>
          <w:ilvl w:val="2"/>
          <w:numId w:val="2"/>
        </w:numPr>
        <w:rPr>
          <w:b/>
          <w:sz w:val="18"/>
          <w:szCs w:val="18"/>
          <w:lang w:val="fr-CA"/>
        </w:rPr>
      </w:pPr>
      <w:bookmarkStart w:id="30" w:name="lt_pId031"/>
      <w:r w:rsidRPr="00D7213B">
        <w:rPr>
          <w:sz w:val="18"/>
          <w:szCs w:val="18"/>
          <w:lang w:val="fr-CA"/>
        </w:rPr>
        <w:t>une assurance tous risques couvrant les pertes ou les dommages causés aux biens des BNP.</w:t>
      </w:r>
      <w:bookmarkEnd w:id="30"/>
    </w:p>
    <w:p w14:paraId="5DFBEE2D" w14:textId="798420FA" w:rsidR="009A15BB" w:rsidRPr="00D7213B" w:rsidRDefault="005D6D16" w:rsidP="0008764B">
      <w:pPr>
        <w:rPr>
          <w:rFonts w:ascii="Arial" w:hAnsi="Arial" w:cs="Arial"/>
          <w:sz w:val="18"/>
          <w:szCs w:val="18"/>
          <w:lang w:val="fr-CA"/>
        </w:rPr>
      </w:pPr>
      <w:bookmarkStart w:id="31" w:name="lt_pId032"/>
      <w:r w:rsidRPr="00D7213B">
        <w:rPr>
          <w:rFonts w:ascii="Arial" w:hAnsi="Arial" w:cs="Arial"/>
          <w:sz w:val="18"/>
          <w:szCs w:val="18"/>
          <w:lang w:val="fr-CA"/>
        </w:rPr>
        <w:t xml:space="preserve">L'assurance souscrite par le </w:t>
      </w:r>
      <w:r w:rsidR="00D43FF1" w:rsidRPr="00D7213B">
        <w:rPr>
          <w:rFonts w:ascii="Arial" w:hAnsi="Arial" w:cs="Arial"/>
          <w:sz w:val="18"/>
          <w:szCs w:val="18"/>
          <w:lang w:val="fr-CA"/>
        </w:rPr>
        <w:t>commerçant</w:t>
      </w:r>
      <w:r w:rsidRPr="00D7213B">
        <w:rPr>
          <w:rFonts w:ascii="Arial" w:hAnsi="Arial" w:cs="Arial"/>
          <w:sz w:val="18"/>
          <w:szCs w:val="18"/>
          <w:lang w:val="fr-CA"/>
        </w:rPr>
        <w:t xml:space="preserve"> a une limite d’au moins deux millions de dollars (2</w:t>
      </w:r>
      <w:r w:rsidR="00624583" w:rsidRPr="00D7213B">
        <w:rPr>
          <w:rFonts w:ascii="Arial" w:hAnsi="Arial" w:cs="Arial"/>
          <w:sz w:val="18"/>
          <w:szCs w:val="18"/>
          <w:lang w:val="fr-CA"/>
        </w:rPr>
        <w:t> </w:t>
      </w:r>
      <w:r w:rsidRPr="00D7213B">
        <w:rPr>
          <w:rFonts w:ascii="Arial" w:hAnsi="Arial" w:cs="Arial"/>
          <w:sz w:val="18"/>
          <w:szCs w:val="18"/>
          <w:lang w:val="fr-CA"/>
        </w:rPr>
        <w:t>000</w:t>
      </w:r>
      <w:r w:rsidR="00624583" w:rsidRPr="00D7213B">
        <w:rPr>
          <w:rFonts w:ascii="Arial" w:hAnsi="Arial" w:cs="Arial"/>
          <w:sz w:val="18"/>
          <w:szCs w:val="18"/>
          <w:lang w:val="fr-CA"/>
        </w:rPr>
        <w:t> </w:t>
      </w:r>
      <w:r w:rsidRPr="00D7213B">
        <w:rPr>
          <w:rFonts w:ascii="Arial" w:hAnsi="Arial" w:cs="Arial"/>
          <w:sz w:val="18"/>
          <w:szCs w:val="18"/>
          <w:lang w:val="fr-CA"/>
        </w:rPr>
        <w:t>000 $) par accident ou événement</w:t>
      </w:r>
      <w:r w:rsidR="00624583" w:rsidRPr="00D7213B">
        <w:rPr>
          <w:rFonts w:ascii="Arial" w:hAnsi="Arial" w:cs="Arial"/>
          <w:sz w:val="18"/>
          <w:szCs w:val="18"/>
          <w:lang w:val="fr-CA"/>
        </w:rPr>
        <w:t>.</w:t>
      </w:r>
      <w:bookmarkEnd w:id="31"/>
    </w:p>
    <w:p w14:paraId="24ED2FAE" w14:textId="7D348961" w:rsidR="008C08BB" w:rsidRPr="00D7213B" w:rsidRDefault="00DA5FCB" w:rsidP="009A15BB">
      <w:pPr>
        <w:rPr>
          <w:rFonts w:ascii="Arial" w:hAnsi="Arial" w:cs="Arial"/>
          <w:sz w:val="18"/>
          <w:szCs w:val="18"/>
          <w:lang w:val="fr-CA"/>
        </w:rPr>
      </w:pPr>
      <w:bookmarkStart w:id="32" w:name="lt_pId033"/>
      <w:r w:rsidRPr="00D7213B">
        <w:rPr>
          <w:rFonts w:ascii="Arial" w:hAnsi="Arial" w:cs="Arial"/>
          <w:sz w:val="18"/>
          <w:szCs w:val="18"/>
          <w:lang w:val="fr-CA"/>
        </w:rPr>
        <w:t xml:space="preserve">Le </w:t>
      </w:r>
      <w:r w:rsidR="00D43FF1" w:rsidRPr="00D7213B">
        <w:rPr>
          <w:rFonts w:ascii="Arial" w:hAnsi="Arial" w:cs="Arial"/>
          <w:sz w:val="18"/>
          <w:szCs w:val="18"/>
          <w:lang w:val="fr-CA"/>
        </w:rPr>
        <w:t>commerçant</w:t>
      </w:r>
      <w:r w:rsidRPr="00D7213B">
        <w:rPr>
          <w:rFonts w:ascii="Arial" w:hAnsi="Arial" w:cs="Arial"/>
          <w:sz w:val="18"/>
          <w:szCs w:val="18"/>
          <w:lang w:val="fr-CA"/>
        </w:rPr>
        <w:t xml:space="preserve"> est responsable de tout dommage causé par lui-même, ses employés, ses sous-traitants ou ses </w:t>
      </w:r>
      <w:r w:rsidR="00624583" w:rsidRPr="00D7213B">
        <w:rPr>
          <w:rFonts w:ascii="Arial" w:hAnsi="Arial" w:cs="Arial"/>
          <w:sz w:val="18"/>
          <w:szCs w:val="18"/>
          <w:lang w:val="fr-CA"/>
        </w:rPr>
        <w:t>mandataires</w:t>
      </w:r>
      <w:r w:rsidRPr="00D7213B">
        <w:rPr>
          <w:rFonts w:ascii="Arial" w:hAnsi="Arial" w:cs="Arial"/>
          <w:sz w:val="18"/>
          <w:szCs w:val="18"/>
          <w:lang w:val="fr-CA"/>
        </w:rPr>
        <w:t xml:space="preserve"> aux BNP ou à un tiers et il doit souscrire à ses propres frais une assurance contre ces risques.</w:t>
      </w:r>
      <w:bookmarkEnd w:id="32"/>
      <w:r w:rsidR="004D0B08" w:rsidRPr="00D7213B">
        <w:rPr>
          <w:rFonts w:ascii="Arial" w:hAnsi="Arial" w:cs="Arial"/>
          <w:sz w:val="18"/>
          <w:szCs w:val="18"/>
          <w:lang w:val="fr-CA"/>
        </w:rPr>
        <w:t xml:space="preserve"> </w:t>
      </w:r>
      <w:bookmarkStart w:id="33" w:name="lt_pId034"/>
      <w:r w:rsidR="00F43E4B" w:rsidRPr="00D7213B">
        <w:rPr>
          <w:rFonts w:ascii="Arial" w:hAnsi="Arial" w:cs="Arial"/>
          <w:sz w:val="18"/>
          <w:szCs w:val="18"/>
          <w:lang w:val="fr-CA"/>
        </w:rPr>
        <w:t>Les BNP seront tenu</w:t>
      </w:r>
      <w:r w:rsidR="00624583" w:rsidRPr="00D7213B">
        <w:rPr>
          <w:rFonts w:ascii="Arial" w:hAnsi="Arial" w:cs="Arial"/>
          <w:sz w:val="18"/>
          <w:szCs w:val="18"/>
          <w:lang w:val="fr-CA"/>
        </w:rPr>
        <w:t>s</w:t>
      </w:r>
      <w:r w:rsidR="00F43E4B" w:rsidRPr="00D7213B">
        <w:rPr>
          <w:rFonts w:ascii="Arial" w:hAnsi="Arial" w:cs="Arial"/>
          <w:sz w:val="18"/>
          <w:szCs w:val="18"/>
          <w:lang w:val="fr-CA"/>
        </w:rPr>
        <w:t xml:space="preserve"> responsables de tout dommage causé par les BNP, leurs employés, ou leurs </w:t>
      </w:r>
      <w:r w:rsidR="00624583" w:rsidRPr="00D7213B">
        <w:rPr>
          <w:rFonts w:ascii="Arial" w:hAnsi="Arial" w:cs="Arial"/>
          <w:sz w:val="18"/>
          <w:szCs w:val="18"/>
          <w:lang w:val="fr-CA"/>
        </w:rPr>
        <w:t>mandataires</w:t>
      </w:r>
      <w:r w:rsidR="00F43E4B" w:rsidRPr="00D7213B">
        <w:rPr>
          <w:rFonts w:ascii="Arial" w:hAnsi="Arial" w:cs="Arial"/>
          <w:sz w:val="18"/>
          <w:szCs w:val="18"/>
          <w:lang w:val="fr-CA"/>
        </w:rPr>
        <w:t xml:space="preserve"> </w:t>
      </w:r>
      <w:r w:rsidR="00385612" w:rsidRPr="00D7213B">
        <w:rPr>
          <w:rFonts w:ascii="Arial" w:hAnsi="Arial" w:cs="Arial"/>
          <w:sz w:val="18"/>
          <w:szCs w:val="18"/>
          <w:lang w:val="fr-CA"/>
        </w:rPr>
        <w:t>à l’endroit d</w:t>
      </w:r>
      <w:r w:rsidR="00F43E4B" w:rsidRPr="00D7213B">
        <w:rPr>
          <w:rFonts w:ascii="Arial" w:hAnsi="Arial" w:cs="Arial"/>
          <w:sz w:val="18"/>
          <w:szCs w:val="18"/>
          <w:lang w:val="fr-CA"/>
        </w:rPr>
        <w:t xml:space="preserve">u </w:t>
      </w:r>
      <w:r w:rsidR="00D43FF1" w:rsidRPr="00D7213B">
        <w:rPr>
          <w:rFonts w:ascii="Arial" w:hAnsi="Arial" w:cs="Arial"/>
          <w:sz w:val="18"/>
          <w:szCs w:val="18"/>
          <w:lang w:val="fr-CA"/>
        </w:rPr>
        <w:t>commerçant</w:t>
      </w:r>
      <w:r w:rsidR="00F43E4B" w:rsidRPr="00D7213B">
        <w:rPr>
          <w:rFonts w:ascii="Arial" w:hAnsi="Arial" w:cs="Arial"/>
          <w:sz w:val="18"/>
          <w:szCs w:val="18"/>
          <w:lang w:val="fr-CA"/>
        </w:rPr>
        <w:t xml:space="preserve"> ou </w:t>
      </w:r>
      <w:r w:rsidR="00385612" w:rsidRPr="00D7213B">
        <w:rPr>
          <w:rFonts w:ascii="Arial" w:hAnsi="Arial" w:cs="Arial"/>
          <w:sz w:val="18"/>
          <w:szCs w:val="18"/>
          <w:lang w:val="fr-CA"/>
        </w:rPr>
        <w:t>d’</w:t>
      </w:r>
      <w:r w:rsidR="00F43E4B" w:rsidRPr="00D7213B">
        <w:rPr>
          <w:rFonts w:ascii="Arial" w:hAnsi="Arial" w:cs="Arial"/>
          <w:sz w:val="18"/>
          <w:szCs w:val="18"/>
          <w:lang w:val="fr-CA"/>
        </w:rPr>
        <w:t>un tiers.</w:t>
      </w:r>
      <w:bookmarkEnd w:id="33"/>
      <w:r w:rsidR="004D0B08" w:rsidRPr="00D7213B">
        <w:rPr>
          <w:rFonts w:ascii="Arial" w:hAnsi="Arial" w:cs="Arial"/>
          <w:sz w:val="18"/>
          <w:szCs w:val="18"/>
          <w:lang w:val="fr-CA"/>
        </w:rPr>
        <w:t xml:space="preserve"> </w:t>
      </w:r>
      <w:bookmarkStart w:id="34" w:name="lt_pId035"/>
      <w:r w:rsidR="00B4155D" w:rsidRPr="00D7213B">
        <w:rPr>
          <w:rFonts w:ascii="Arial" w:hAnsi="Arial" w:cs="Arial"/>
          <w:sz w:val="18"/>
          <w:szCs w:val="18"/>
          <w:lang w:val="fr-CA"/>
        </w:rPr>
        <w:t>Aucune disposition relative à la limitation de la responsabilité ou à des indemnités ne s’applique.</w:t>
      </w:r>
      <w:bookmarkEnd w:id="34"/>
    </w:p>
    <w:p w14:paraId="3A4AFF4D" w14:textId="44033E70" w:rsidR="007F243F" w:rsidRPr="00D7213B" w:rsidRDefault="001E33C4" w:rsidP="009A15BB">
      <w:pPr>
        <w:rPr>
          <w:rFonts w:ascii="Arial" w:hAnsi="Arial" w:cs="Arial"/>
          <w:sz w:val="18"/>
          <w:szCs w:val="18"/>
          <w:lang w:val="fr-CA"/>
        </w:rPr>
      </w:pPr>
      <w:bookmarkStart w:id="35" w:name="lt_pId036"/>
      <w:permStart w:id="47" w:edGrp="everyone"/>
      <w:r w:rsidRPr="00D7213B">
        <w:rPr>
          <w:rFonts w:ascii="Arial" w:hAnsi="Arial" w:cs="Arial"/>
          <w:sz w:val="18"/>
          <w:szCs w:val="18"/>
          <w:highlight w:val="green"/>
          <w:lang w:val="fr-CA"/>
        </w:rPr>
        <w:t>Instructions spéciales</w:t>
      </w:r>
      <w:bookmarkEnd w:id="35"/>
    </w:p>
    <w:p w14:paraId="626C2AC5" w14:textId="5674E5B2" w:rsidR="00357C9E" w:rsidRPr="00D7213B" w:rsidRDefault="00357C9E" w:rsidP="009A15BB">
      <w:pPr>
        <w:rPr>
          <w:rFonts w:ascii="Arial" w:hAnsi="Arial" w:cs="Arial"/>
          <w:sz w:val="18"/>
          <w:szCs w:val="18"/>
          <w:lang w:val="fr-CA"/>
        </w:rPr>
      </w:pPr>
      <w:bookmarkStart w:id="36" w:name="_GoBack"/>
      <w:bookmarkEnd w:id="36"/>
    </w:p>
    <w:p w14:paraId="5D9CCD15" w14:textId="58AD5049" w:rsidR="00ED21DA" w:rsidRPr="00D7213B" w:rsidRDefault="00ED21DA" w:rsidP="009A15BB">
      <w:pPr>
        <w:rPr>
          <w:rFonts w:ascii="Arial" w:hAnsi="Arial" w:cs="Arial"/>
          <w:sz w:val="18"/>
          <w:szCs w:val="18"/>
          <w:lang w:val="fr-CA"/>
        </w:rPr>
      </w:pPr>
    </w:p>
    <w:p w14:paraId="0BEDD87D" w14:textId="77777777" w:rsidR="00ED21DA" w:rsidRPr="00D7213B" w:rsidRDefault="00ED21DA" w:rsidP="009A15BB">
      <w:pPr>
        <w:rPr>
          <w:rFonts w:ascii="Arial" w:hAnsi="Arial" w:cs="Arial"/>
          <w:sz w:val="18"/>
          <w:szCs w:val="18"/>
          <w:lang w:val="fr-CA"/>
        </w:rPr>
      </w:pPr>
    </w:p>
    <w:p w14:paraId="13FD8BFD" w14:textId="68BA7887" w:rsidR="007A3272" w:rsidRPr="00D7213B" w:rsidRDefault="004D0B08" w:rsidP="009A15BB">
      <w:pPr>
        <w:rPr>
          <w:rFonts w:ascii="Arial" w:hAnsi="Arial" w:cs="Arial"/>
          <w:sz w:val="18"/>
          <w:szCs w:val="18"/>
          <w:lang w:val="fr-FR"/>
        </w:rPr>
      </w:pPr>
      <w:r w:rsidRPr="00D7213B">
        <w:rPr>
          <w:rFonts w:ascii="Arial" w:hAnsi="Arial" w:cs="Arial"/>
          <w:sz w:val="18"/>
          <w:szCs w:val="18"/>
          <w:lang w:val="fr-FR"/>
        </w:rPr>
        <w:t>____________________________________</w:t>
      </w:r>
      <w:r w:rsidRPr="00D7213B">
        <w:rPr>
          <w:rFonts w:ascii="Arial" w:hAnsi="Arial" w:cs="Arial"/>
          <w:sz w:val="18"/>
          <w:szCs w:val="18"/>
          <w:lang w:val="fr-FR"/>
        </w:rPr>
        <w:tab/>
      </w:r>
      <w:r w:rsidRPr="00D7213B">
        <w:rPr>
          <w:rFonts w:ascii="Arial" w:hAnsi="Arial" w:cs="Arial"/>
          <w:sz w:val="18"/>
          <w:szCs w:val="18"/>
          <w:lang w:val="fr-FR"/>
        </w:rPr>
        <w:tab/>
      </w:r>
      <w:r w:rsidR="00650F44" w:rsidRPr="00D7213B">
        <w:rPr>
          <w:rFonts w:ascii="Arial" w:hAnsi="Arial" w:cs="Arial"/>
          <w:sz w:val="18"/>
          <w:szCs w:val="18"/>
          <w:lang w:val="fr-FR"/>
        </w:rPr>
        <w:t>______________________________________</w:t>
      </w:r>
      <w:r w:rsidR="00650F44">
        <w:rPr>
          <w:rFonts w:ascii="Arial" w:hAnsi="Arial" w:cs="Arial"/>
          <w:sz w:val="18"/>
          <w:szCs w:val="18"/>
          <w:lang w:val="fr-FR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21DAD" w14:paraId="184EF6BF" w14:textId="77777777" w:rsidTr="00D47903">
        <w:tc>
          <w:tcPr>
            <w:tcW w:w="2337" w:type="dxa"/>
          </w:tcPr>
          <w:p w14:paraId="30867616" w14:textId="029F3D48" w:rsidR="00021DAD" w:rsidRDefault="00021DAD" w:rsidP="00650F44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bookmarkStart w:id="37" w:name="lt_pId039"/>
            <w:r w:rsidRPr="00D7213B">
              <w:rPr>
                <w:rFonts w:ascii="Arial" w:hAnsi="Arial" w:cs="Arial"/>
                <w:sz w:val="18"/>
                <w:szCs w:val="18"/>
                <w:lang w:val="fr-FR"/>
              </w:rPr>
              <w:lastRenderedPageBreak/>
              <w:t xml:space="preserve">Signature du </w:t>
            </w:r>
            <w:r w:rsidRPr="00D7213B">
              <w:rPr>
                <w:rFonts w:ascii="Arial" w:hAnsi="Arial" w:cs="Arial"/>
                <w:sz w:val="18"/>
                <w:szCs w:val="18"/>
                <w:lang w:val="fr-CA"/>
              </w:rPr>
              <w:t>commerçant</w:t>
            </w:r>
          </w:p>
        </w:tc>
        <w:tc>
          <w:tcPr>
            <w:tcW w:w="2337" w:type="dxa"/>
          </w:tcPr>
          <w:p w14:paraId="316CFDEA" w14:textId="77777777" w:rsidR="00021DAD" w:rsidRDefault="00021DAD" w:rsidP="00650F44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2338" w:type="dxa"/>
          </w:tcPr>
          <w:p w14:paraId="3D55BE45" w14:textId="72DB3D0D" w:rsidR="00021DAD" w:rsidRDefault="00021DAD" w:rsidP="00650F44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7213B">
              <w:rPr>
                <w:rFonts w:ascii="Arial" w:hAnsi="Arial" w:cs="Arial"/>
                <w:sz w:val="18"/>
                <w:szCs w:val="18"/>
                <w:lang w:val="fr-FR"/>
              </w:rPr>
              <w:t>Signature du représentant des BNP</w:t>
            </w:r>
          </w:p>
        </w:tc>
        <w:tc>
          <w:tcPr>
            <w:tcW w:w="2338" w:type="dxa"/>
          </w:tcPr>
          <w:p w14:paraId="1D7122C1" w14:textId="77777777" w:rsidR="00021DAD" w:rsidRDefault="00021DAD" w:rsidP="00650F44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021DAD" w14:paraId="1A37FB5B" w14:textId="77777777" w:rsidTr="00D47903">
        <w:tc>
          <w:tcPr>
            <w:tcW w:w="2337" w:type="dxa"/>
          </w:tcPr>
          <w:p w14:paraId="285CAC72" w14:textId="59AFCDF5" w:rsidR="00021DAD" w:rsidRDefault="00021DAD" w:rsidP="00650F44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97968">
              <w:rPr>
                <w:rFonts w:ascii="Arial" w:hAnsi="Arial" w:cs="Arial"/>
                <w:sz w:val="18"/>
                <w:szCs w:val="18"/>
                <w:lang w:val="fr-FR"/>
              </w:rPr>
              <w:t>Nom complet et titre</w:t>
            </w:r>
            <w:r w:rsidRPr="00650F44">
              <w:rPr>
                <w:rFonts w:ascii="Arial" w:hAnsi="Arial" w:cs="Arial"/>
                <w:sz w:val="18"/>
                <w:szCs w:val="18"/>
                <w:lang w:val="fr-FR"/>
              </w:rPr>
              <w:t>:</w:t>
            </w:r>
          </w:p>
        </w:tc>
        <w:tc>
          <w:tcPr>
            <w:tcW w:w="2337" w:type="dxa"/>
          </w:tcPr>
          <w:p w14:paraId="06504797" w14:textId="1CD10CE7" w:rsidR="00021DAD" w:rsidRDefault="00021DAD" w:rsidP="00650F44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670141013"/>
                <w:lock w:val="sdtLocked"/>
                <w:placeholder>
                  <w:docPart w:val="BFC4619E2CC947D18271A582F72F7965"/>
                </w:placeholder>
                <w:showingPlcHdr/>
              </w:sdtPr>
              <w:sdtContent>
                <w:r w:rsidRPr="00197968">
                  <w:rPr>
                    <w:rStyle w:val="PlaceholderText"/>
                    <w:rFonts w:ascii="Arial" w:hAnsi="Arial" w:cs="Arial"/>
                    <w:color w:val="FF0000"/>
                    <w:sz w:val="18"/>
                    <w:szCs w:val="18"/>
                    <w:lang w:val="fr-FR"/>
                  </w:rPr>
                  <w:t>Nom et titre</w:t>
                </w:r>
              </w:sdtContent>
            </w:sdt>
          </w:p>
        </w:tc>
        <w:tc>
          <w:tcPr>
            <w:tcW w:w="2338" w:type="dxa"/>
          </w:tcPr>
          <w:p w14:paraId="50D72BD8" w14:textId="68CDFCEF" w:rsidR="00021DAD" w:rsidRDefault="00021DAD" w:rsidP="00650F44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97968">
              <w:rPr>
                <w:rFonts w:ascii="Arial" w:hAnsi="Arial" w:cs="Arial"/>
                <w:sz w:val="18"/>
                <w:szCs w:val="18"/>
                <w:lang w:val="fr-FR"/>
              </w:rPr>
              <w:t>Nom complet et titre</w:t>
            </w:r>
            <w:r w:rsidRPr="00650F44">
              <w:rPr>
                <w:rFonts w:ascii="Arial" w:hAnsi="Arial" w:cs="Arial"/>
                <w:sz w:val="18"/>
                <w:szCs w:val="18"/>
                <w:lang w:val="fr-FR"/>
              </w:rPr>
              <w:t>:</w:t>
            </w:r>
          </w:p>
        </w:tc>
        <w:tc>
          <w:tcPr>
            <w:tcW w:w="2338" w:type="dxa"/>
          </w:tcPr>
          <w:p w14:paraId="69B9DBF3" w14:textId="0F74AD5D" w:rsidR="00021DAD" w:rsidRDefault="00021DAD" w:rsidP="00650F44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fr-FR"/>
                </w:rPr>
                <w:id w:val="246078396"/>
                <w:lock w:val="sdtLocked"/>
                <w:placeholder>
                  <w:docPart w:val="5F401F709D124B60B0EF912AE661F4CD"/>
                </w:placeholder>
                <w:showingPlcHdr/>
              </w:sdtPr>
              <w:sdtContent>
                <w:r w:rsidRPr="00197968">
                  <w:rPr>
                    <w:rStyle w:val="PlaceholderText"/>
                    <w:rFonts w:ascii="Arial" w:hAnsi="Arial" w:cs="Arial"/>
                    <w:color w:val="FF0000"/>
                    <w:sz w:val="18"/>
                    <w:szCs w:val="18"/>
                    <w:lang w:val="fr-FR"/>
                  </w:rPr>
                  <w:t>Nom et titre</w:t>
                </w:r>
              </w:sdtContent>
            </w:sdt>
          </w:p>
        </w:tc>
      </w:tr>
      <w:tr w:rsidR="00021DAD" w14:paraId="79879C51" w14:textId="77777777" w:rsidTr="00D47903">
        <w:tc>
          <w:tcPr>
            <w:tcW w:w="2337" w:type="dxa"/>
          </w:tcPr>
          <w:p w14:paraId="70B2921F" w14:textId="2EAF72ED" w:rsidR="00021DAD" w:rsidRDefault="00021DAD" w:rsidP="00650F44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bookmarkStart w:id="38" w:name="lt_pId041"/>
            <w:r w:rsidRPr="00D7213B">
              <w:rPr>
                <w:rFonts w:ascii="Arial" w:hAnsi="Arial" w:cs="Arial"/>
                <w:sz w:val="18"/>
                <w:szCs w:val="18"/>
                <w:lang w:val="fr-CA"/>
              </w:rPr>
              <w:t>Date :</w:t>
            </w:r>
            <w:bookmarkEnd w:id="38"/>
            <w:r w:rsidRPr="00D7213B">
              <w:rPr>
                <w:rFonts w:ascii="Arial" w:hAnsi="Arial" w:cs="Arial"/>
                <w:sz w:val="18"/>
                <w:szCs w:val="18"/>
                <w:lang w:val="fr-CA"/>
              </w:rPr>
              <w:tab/>
            </w:r>
          </w:p>
        </w:tc>
        <w:tc>
          <w:tcPr>
            <w:tcW w:w="2337" w:type="dxa"/>
          </w:tcPr>
          <w:p w14:paraId="0D9C94B8" w14:textId="1FD62DE3" w:rsidR="00021DAD" w:rsidRDefault="00021DAD" w:rsidP="00650F44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2338" w:type="dxa"/>
          </w:tcPr>
          <w:p w14:paraId="4B020839" w14:textId="1BD8C3D1" w:rsidR="00021DAD" w:rsidRDefault="00021DAD" w:rsidP="00650F44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7213B">
              <w:rPr>
                <w:rFonts w:ascii="Arial" w:hAnsi="Arial" w:cs="Arial"/>
                <w:sz w:val="18"/>
                <w:szCs w:val="18"/>
                <w:lang w:val="fr-CA"/>
              </w:rPr>
              <w:t>Date :</w:t>
            </w:r>
            <w:r w:rsidRPr="00D7213B">
              <w:rPr>
                <w:rFonts w:ascii="Arial" w:hAnsi="Arial" w:cs="Arial"/>
                <w:sz w:val="18"/>
                <w:szCs w:val="18"/>
                <w:lang w:val="fr-CA"/>
              </w:rPr>
              <w:tab/>
            </w:r>
          </w:p>
        </w:tc>
        <w:tc>
          <w:tcPr>
            <w:tcW w:w="2338" w:type="dxa"/>
          </w:tcPr>
          <w:p w14:paraId="28024115" w14:textId="76AB23E5" w:rsidR="00021DAD" w:rsidRDefault="00021DAD" w:rsidP="00650F44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</w:tbl>
    <w:p w14:paraId="4A871B39" w14:textId="77777777" w:rsidR="00021DAD" w:rsidRDefault="00021DAD" w:rsidP="00650F44">
      <w:pPr>
        <w:rPr>
          <w:rFonts w:ascii="Arial" w:hAnsi="Arial" w:cs="Arial"/>
          <w:sz w:val="18"/>
          <w:szCs w:val="18"/>
          <w:lang w:val="fr-FR"/>
        </w:rPr>
      </w:pPr>
    </w:p>
    <w:bookmarkEnd w:id="37"/>
    <w:permEnd w:id="47"/>
    <w:sectPr w:rsidR="00021DAD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10A01" w14:textId="77777777" w:rsidR="00945335" w:rsidRDefault="00945335">
      <w:pPr>
        <w:spacing w:after="0" w:line="240" w:lineRule="auto"/>
      </w:pPr>
      <w:r>
        <w:separator/>
      </w:r>
    </w:p>
  </w:endnote>
  <w:endnote w:type="continuationSeparator" w:id="0">
    <w:p w14:paraId="32C73537" w14:textId="77777777" w:rsidR="00945335" w:rsidRDefault="0094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510CC" w14:textId="77777777" w:rsidR="00945335" w:rsidRDefault="00945335">
      <w:pPr>
        <w:spacing w:after="0" w:line="240" w:lineRule="auto"/>
      </w:pPr>
      <w:r>
        <w:separator/>
      </w:r>
    </w:p>
  </w:footnote>
  <w:footnote w:type="continuationSeparator" w:id="0">
    <w:p w14:paraId="6E1E4FCA" w14:textId="77777777" w:rsidR="00945335" w:rsidRDefault="00945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A77FB" w14:textId="210A5D7B" w:rsidR="00F24B41" w:rsidRPr="00650F44" w:rsidRDefault="00126488" w:rsidP="007C71FF">
    <w:pPr>
      <w:jc w:val="center"/>
      <w:rPr>
        <w:rFonts w:ascii="Arial" w:hAnsi="Arial" w:cs="Arial"/>
        <w:b/>
        <w:sz w:val="18"/>
        <w:szCs w:val="18"/>
        <w:lang w:val="fr-CA"/>
      </w:rPr>
    </w:pPr>
    <w:bookmarkStart w:id="39" w:name="lt_pId000"/>
    <w:r w:rsidRPr="00650F44">
      <w:rPr>
        <w:rFonts w:ascii="Arial" w:hAnsi="Arial" w:cs="Arial"/>
        <w:b/>
        <w:sz w:val="18"/>
        <w:szCs w:val="18"/>
        <w:lang w:val="fr-CA"/>
      </w:rPr>
      <w:t>Licence pour événements spéciaux des B</w:t>
    </w:r>
    <w:r w:rsidR="0048204A" w:rsidRPr="00650F44">
      <w:rPr>
        <w:rFonts w:ascii="Arial" w:hAnsi="Arial" w:cs="Arial"/>
        <w:b/>
        <w:sz w:val="18"/>
        <w:szCs w:val="18"/>
        <w:lang w:val="fr-CA"/>
      </w:rPr>
      <w:t>iens non publics</w:t>
    </w:r>
    <w:bookmarkEnd w:id="3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5F8"/>
    <w:multiLevelType w:val="multilevel"/>
    <w:tmpl w:val="1C22C75C"/>
    <w:styleLink w:val="SolicitationSectionHeading"/>
    <w:lvl w:ilvl="0">
      <w:start w:val="1"/>
      <w:numFmt w:val="decimal"/>
      <w:lvlText w:val="%1."/>
      <w:lvlJc w:val="left"/>
      <w:pPr>
        <w:ind w:left="360" w:hanging="360"/>
      </w:pPr>
      <w:rPr>
        <w:rFonts w:ascii="Montserrat Light" w:hAnsi="Montserrat Light" w:hint="default"/>
        <w:b/>
        <w:caps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Montserrat Light" w:hAnsi="Montserrat Light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651F62"/>
    <w:multiLevelType w:val="multilevel"/>
    <w:tmpl w:val="5420A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activeWritingStyle w:appName="MSWord" w:lang="fr-CA" w:vendorID="64" w:dllVersion="131078" w:nlCheck="1" w:checkStyle="0"/>
  <w:activeWritingStyle w:appName="MSWord" w:lang="fr-FR" w:vendorID="64" w:dllVersion="131078" w:nlCheck="1" w:checkStyle="0"/>
  <w:activeWritingStyle w:appName="MSWord" w:lang="en-CA" w:vendorID="64" w:dllVersion="131078" w:nlCheck="1" w:checkStyle="1"/>
  <w:documentProtection w:edit="readOnly" w:enforcement="1" w:cryptProviderType="rsaAES" w:cryptAlgorithmClass="hash" w:cryptAlgorithmType="typeAny" w:cryptAlgorithmSid="14" w:cryptSpinCount="100000" w:hash="/z66cSO3qR6nxUcvR44vTZ+fKRAoBm14L29syX/LN8jIRQ42dBP6pv+oFlyUomKin9nDJsBJWg66pDjA8GPJrQ==" w:salt="ntGqxpRMNsnX1Tem5kRREQ=="/>
  <w:defaultTabStop w:val="720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81"/>
    <w:rsid w:val="00021DAD"/>
    <w:rsid w:val="00032088"/>
    <w:rsid w:val="00057586"/>
    <w:rsid w:val="00071DAA"/>
    <w:rsid w:val="00073B75"/>
    <w:rsid w:val="0008764B"/>
    <w:rsid w:val="000B0393"/>
    <w:rsid w:val="000B252D"/>
    <w:rsid w:val="000B6C20"/>
    <w:rsid w:val="000B7A91"/>
    <w:rsid w:val="000D7E44"/>
    <w:rsid w:val="000E4842"/>
    <w:rsid w:val="000F7FD8"/>
    <w:rsid w:val="00123700"/>
    <w:rsid w:val="00126488"/>
    <w:rsid w:val="0018362D"/>
    <w:rsid w:val="00197968"/>
    <w:rsid w:val="001E33C4"/>
    <w:rsid w:val="001F0C89"/>
    <w:rsid w:val="002014CD"/>
    <w:rsid w:val="00216564"/>
    <w:rsid w:val="00282DFE"/>
    <w:rsid w:val="00284694"/>
    <w:rsid w:val="00284BC9"/>
    <w:rsid w:val="00295010"/>
    <w:rsid w:val="00297E03"/>
    <w:rsid w:val="002C1531"/>
    <w:rsid w:val="002C2B5C"/>
    <w:rsid w:val="003205F2"/>
    <w:rsid w:val="003345B1"/>
    <w:rsid w:val="00343D59"/>
    <w:rsid w:val="00344CE6"/>
    <w:rsid w:val="00357C9E"/>
    <w:rsid w:val="00364676"/>
    <w:rsid w:val="00366E81"/>
    <w:rsid w:val="00383B63"/>
    <w:rsid w:val="00385612"/>
    <w:rsid w:val="00394474"/>
    <w:rsid w:val="00394750"/>
    <w:rsid w:val="003A1448"/>
    <w:rsid w:val="003A769B"/>
    <w:rsid w:val="00416FA1"/>
    <w:rsid w:val="00432FE4"/>
    <w:rsid w:val="0048204A"/>
    <w:rsid w:val="004A75F1"/>
    <w:rsid w:val="004C1FC9"/>
    <w:rsid w:val="004C26B4"/>
    <w:rsid w:val="004C621F"/>
    <w:rsid w:val="004D0B08"/>
    <w:rsid w:val="004D49D2"/>
    <w:rsid w:val="004E7419"/>
    <w:rsid w:val="005012D3"/>
    <w:rsid w:val="005477D9"/>
    <w:rsid w:val="005614A5"/>
    <w:rsid w:val="00562D0D"/>
    <w:rsid w:val="00566D41"/>
    <w:rsid w:val="005900E1"/>
    <w:rsid w:val="005B29EB"/>
    <w:rsid w:val="005D2876"/>
    <w:rsid w:val="005D6D16"/>
    <w:rsid w:val="006010B3"/>
    <w:rsid w:val="00624583"/>
    <w:rsid w:val="00630BD9"/>
    <w:rsid w:val="00650F44"/>
    <w:rsid w:val="00663B3D"/>
    <w:rsid w:val="006C2EED"/>
    <w:rsid w:val="006F6B8F"/>
    <w:rsid w:val="00731C0A"/>
    <w:rsid w:val="007640A9"/>
    <w:rsid w:val="007801B9"/>
    <w:rsid w:val="00783470"/>
    <w:rsid w:val="00783F8E"/>
    <w:rsid w:val="007932E8"/>
    <w:rsid w:val="00796C1D"/>
    <w:rsid w:val="007A3272"/>
    <w:rsid w:val="007A34E1"/>
    <w:rsid w:val="007C71FF"/>
    <w:rsid w:val="007D0230"/>
    <w:rsid w:val="007E4BBD"/>
    <w:rsid w:val="007F243F"/>
    <w:rsid w:val="00804CAE"/>
    <w:rsid w:val="0081618C"/>
    <w:rsid w:val="00821168"/>
    <w:rsid w:val="00884BCB"/>
    <w:rsid w:val="008947BB"/>
    <w:rsid w:val="008B2084"/>
    <w:rsid w:val="008C08BB"/>
    <w:rsid w:val="008C0C5C"/>
    <w:rsid w:val="008C7B91"/>
    <w:rsid w:val="00901759"/>
    <w:rsid w:val="00913395"/>
    <w:rsid w:val="00913E5A"/>
    <w:rsid w:val="00914985"/>
    <w:rsid w:val="00923A09"/>
    <w:rsid w:val="00932F94"/>
    <w:rsid w:val="00945335"/>
    <w:rsid w:val="00984CBD"/>
    <w:rsid w:val="009A15BB"/>
    <w:rsid w:val="009D6A2D"/>
    <w:rsid w:val="00A02229"/>
    <w:rsid w:val="00A0421C"/>
    <w:rsid w:val="00A052E0"/>
    <w:rsid w:val="00A1175C"/>
    <w:rsid w:val="00A11D92"/>
    <w:rsid w:val="00A17048"/>
    <w:rsid w:val="00A30CAE"/>
    <w:rsid w:val="00A4020D"/>
    <w:rsid w:val="00A7481C"/>
    <w:rsid w:val="00A83265"/>
    <w:rsid w:val="00AD3471"/>
    <w:rsid w:val="00AF08EA"/>
    <w:rsid w:val="00AF4451"/>
    <w:rsid w:val="00AF5D8B"/>
    <w:rsid w:val="00B15568"/>
    <w:rsid w:val="00B16B2F"/>
    <w:rsid w:val="00B4155D"/>
    <w:rsid w:val="00B70A93"/>
    <w:rsid w:val="00BA72B9"/>
    <w:rsid w:val="00BF4901"/>
    <w:rsid w:val="00C0463C"/>
    <w:rsid w:val="00C049F4"/>
    <w:rsid w:val="00C138A2"/>
    <w:rsid w:val="00C747F7"/>
    <w:rsid w:val="00C826F6"/>
    <w:rsid w:val="00C85327"/>
    <w:rsid w:val="00CF3CCC"/>
    <w:rsid w:val="00D04769"/>
    <w:rsid w:val="00D160A1"/>
    <w:rsid w:val="00D1657F"/>
    <w:rsid w:val="00D43FF1"/>
    <w:rsid w:val="00D47903"/>
    <w:rsid w:val="00D65DB3"/>
    <w:rsid w:val="00D702F5"/>
    <w:rsid w:val="00D7213B"/>
    <w:rsid w:val="00D82798"/>
    <w:rsid w:val="00DA5FCB"/>
    <w:rsid w:val="00DE0351"/>
    <w:rsid w:val="00E34FC9"/>
    <w:rsid w:val="00E60603"/>
    <w:rsid w:val="00E86D24"/>
    <w:rsid w:val="00EA0C81"/>
    <w:rsid w:val="00EC469E"/>
    <w:rsid w:val="00EC4717"/>
    <w:rsid w:val="00ED21DA"/>
    <w:rsid w:val="00F00FF7"/>
    <w:rsid w:val="00F04FEE"/>
    <w:rsid w:val="00F24B41"/>
    <w:rsid w:val="00F43E4B"/>
    <w:rsid w:val="00F56B03"/>
    <w:rsid w:val="00F929F3"/>
    <w:rsid w:val="00FA23BE"/>
    <w:rsid w:val="00FA3B66"/>
    <w:rsid w:val="00FB2873"/>
    <w:rsid w:val="00FB45DA"/>
    <w:rsid w:val="00F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56D6E1BE"/>
  <w15:chartTrackingRefBased/>
  <w15:docId w15:val="{ECBDC53A-F5F3-4D6D-A1D3-F3ED8123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 Light" w:eastAsiaTheme="minorHAnsi" w:hAnsi="Montserrat Ligh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licitationTemplates">
    <w:name w:val="Solicitation Templates"/>
    <w:basedOn w:val="Normal"/>
    <w:link w:val="SolicitationTemplatesChar"/>
    <w:autoRedefine/>
    <w:qFormat/>
    <w:rsid w:val="002C2B5C"/>
    <w:pPr>
      <w:spacing w:before="100" w:beforeAutospacing="1" w:after="100" w:afterAutospacing="1" w:line="240" w:lineRule="auto"/>
    </w:pPr>
    <w:rPr>
      <w:sz w:val="20"/>
    </w:rPr>
  </w:style>
  <w:style w:type="character" w:customStyle="1" w:styleId="SolicitationTemplatesChar">
    <w:name w:val="Solicitation Templates Char"/>
    <w:basedOn w:val="DefaultParagraphFont"/>
    <w:link w:val="SolicitationTemplates"/>
    <w:rsid w:val="002C2B5C"/>
    <w:rPr>
      <w:sz w:val="20"/>
    </w:rPr>
  </w:style>
  <w:style w:type="numbering" w:customStyle="1" w:styleId="SolicitationSectionHeading">
    <w:name w:val="Solicitation Section Heading"/>
    <w:basedOn w:val="NoList"/>
    <w:uiPriority w:val="99"/>
    <w:rsid w:val="002C2B5C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3A769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A769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A769B"/>
    <w:rPr>
      <w:rFonts w:asciiTheme="minorHAnsi" w:eastAsiaTheme="minorEastAsia" w:hAnsiTheme="minorHAnsi" w:cs="Times New Roman"/>
    </w:rPr>
  </w:style>
  <w:style w:type="character" w:customStyle="1" w:styleId="Style3">
    <w:name w:val="Style3"/>
    <w:basedOn w:val="DefaultParagraphFont"/>
    <w:uiPriority w:val="1"/>
    <w:rsid w:val="003A769B"/>
    <w:rPr>
      <w:rFonts w:ascii="Montserrat Light" w:hAnsi="Montserrat Light"/>
      <w:b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8C08BB"/>
    <w:pPr>
      <w:ind w:left="720"/>
      <w:contextualSpacing/>
    </w:pPr>
    <w:rPr>
      <w:rFonts w:ascii="Arial" w:hAnsi="Arial" w:cs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C08BB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B2F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24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B41"/>
  </w:style>
  <w:style w:type="table" w:styleId="TableGrid">
    <w:name w:val="Table Grid"/>
    <w:basedOn w:val="TableNormal"/>
    <w:uiPriority w:val="39"/>
    <w:rsid w:val="00021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119086AAE04F7BA725CC5C06A57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F266F-FFDE-4676-83C5-552B3A60B985}"/>
      </w:docPartPr>
      <w:docPartBody>
        <w:p w:rsidR="00A02229" w:rsidRDefault="001C5BC2" w:rsidP="00B70A93">
          <w:pPr>
            <w:pStyle w:val="39119086AAE04F7BA725CC5C06A5733E3"/>
          </w:pPr>
          <w:r w:rsidRPr="00A4020D">
            <w:rPr>
              <w:rStyle w:val="PlaceholderText"/>
              <w:rFonts w:ascii="Montserrat Light" w:hAnsi="Montserrat Light"/>
              <w:color w:val="FF0000"/>
              <w:sz w:val="18"/>
              <w:szCs w:val="18"/>
            </w:rPr>
            <w:t>insert Chief of Defence Staff or Base/Wing/Unit Commander</w:t>
          </w:r>
        </w:p>
      </w:docPartBody>
    </w:docPart>
    <w:docPart>
      <w:docPartPr>
        <w:name w:val="3EAE5D18F0AD44E58CEA17B5C8DFD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A1F16-CE79-48FA-9F91-5977D54EA58A}"/>
      </w:docPartPr>
      <w:docPartBody>
        <w:p w:rsidR="00A02229" w:rsidRDefault="001C5BC2" w:rsidP="00B70A93">
          <w:pPr>
            <w:pStyle w:val="3EAE5D18F0AD44E58CEA17B5C8DFDDB33"/>
          </w:pPr>
          <w:r w:rsidRPr="00357C9E">
            <w:rPr>
              <w:rStyle w:val="PlaceholderText"/>
              <w:rFonts w:ascii="Montserrat Light" w:hAnsi="Montserrat Light"/>
              <w:color w:val="FF0000"/>
              <w:sz w:val="18"/>
              <w:szCs w:val="18"/>
            </w:rPr>
            <w:t>Insert Canadian Forces Base/Wing/Unit name as appropriate</w:t>
          </w:r>
        </w:p>
      </w:docPartBody>
    </w:docPart>
    <w:docPart>
      <w:docPartPr>
        <w:name w:val="BFC4619E2CC947D18271A582F72F7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FD431-0955-4264-8172-3BD51A02C2EE}"/>
      </w:docPartPr>
      <w:docPartBody>
        <w:p w:rsidR="00000000" w:rsidRDefault="006A05EA" w:rsidP="006A05EA">
          <w:pPr>
            <w:pStyle w:val="BFC4619E2CC947D18271A582F72F7965"/>
          </w:pPr>
          <w:r w:rsidRPr="00197968">
            <w:rPr>
              <w:rStyle w:val="PlaceholderText"/>
              <w:rFonts w:ascii="Arial" w:hAnsi="Arial" w:cs="Arial"/>
              <w:color w:val="FF0000"/>
              <w:sz w:val="18"/>
              <w:szCs w:val="18"/>
              <w:lang w:val="fr-FR"/>
            </w:rPr>
            <w:t>Nom et titre</w:t>
          </w:r>
        </w:p>
      </w:docPartBody>
    </w:docPart>
    <w:docPart>
      <w:docPartPr>
        <w:name w:val="5F401F709D124B60B0EF912AE661F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FB94F-0343-4E82-99A3-E8C65672F41F}"/>
      </w:docPartPr>
      <w:docPartBody>
        <w:p w:rsidR="00000000" w:rsidRDefault="006A05EA" w:rsidP="006A05EA">
          <w:pPr>
            <w:pStyle w:val="5F401F709D124B60B0EF912AE661F4CD"/>
          </w:pPr>
          <w:r w:rsidRPr="00197968">
            <w:rPr>
              <w:rStyle w:val="PlaceholderText"/>
              <w:rFonts w:ascii="Arial" w:hAnsi="Arial" w:cs="Arial"/>
              <w:color w:val="FF0000"/>
              <w:sz w:val="18"/>
              <w:szCs w:val="18"/>
              <w:lang w:val="fr-FR"/>
            </w:rPr>
            <w:t>Nom et titre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04C"/>
    <w:rsid w:val="0002060C"/>
    <w:rsid w:val="0003604C"/>
    <w:rsid w:val="00144DCB"/>
    <w:rsid w:val="001C5BC2"/>
    <w:rsid w:val="00256C1B"/>
    <w:rsid w:val="00510B9B"/>
    <w:rsid w:val="00611105"/>
    <w:rsid w:val="006A05EA"/>
    <w:rsid w:val="0089470B"/>
    <w:rsid w:val="00A02229"/>
    <w:rsid w:val="00B70A93"/>
    <w:rsid w:val="00B861E6"/>
    <w:rsid w:val="00C92DD3"/>
    <w:rsid w:val="00D36A6B"/>
    <w:rsid w:val="00E2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05EA"/>
    <w:rPr>
      <w:color w:val="808080"/>
    </w:rPr>
  </w:style>
  <w:style w:type="paragraph" w:customStyle="1" w:styleId="606915E6A52B4A0DB6F6F4CFF322F997">
    <w:name w:val="606915E6A52B4A0DB6F6F4CFF322F997"/>
    <w:rsid w:val="0003604C"/>
  </w:style>
  <w:style w:type="paragraph" w:customStyle="1" w:styleId="B2434AD85F3B4F9991A2C3F026D4ACB2">
    <w:name w:val="B2434AD85F3B4F9991A2C3F026D4ACB2"/>
    <w:rsid w:val="0003604C"/>
  </w:style>
  <w:style w:type="paragraph" w:customStyle="1" w:styleId="2076D526D3D44031A2284D7CD368BEFA">
    <w:name w:val="2076D526D3D44031A2284D7CD368BEFA"/>
    <w:rsid w:val="0003604C"/>
  </w:style>
  <w:style w:type="paragraph" w:customStyle="1" w:styleId="A92BA28040F34BCC9E674C69F693AB7C">
    <w:name w:val="A92BA28040F34BCC9E674C69F693AB7C"/>
    <w:rsid w:val="0003604C"/>
  </w:style>
  <w:style w:type="paragraph" w:customStyle="1" w:styleId="8EDF7C0AA50D494B88D3684EB5793955">
    <w:name w:val="8EDF7C0AA50D494B88D3684EB5793955"/>
    <w:rsid w:val="0003604C"/>
  </w:style>
  <w:style w:type="paragraph" w:customStyle="1" w:styleId="6A4BADBAF00F48848C75D6B3CBFCCE82">
    <w:name w:val="6A4BADBAF00F48848C75D6B3CBFCCE82"/>
    <w:rsid w:val="0003604C"/>
  </w:style>
  <w:style w:type="paragraph" w:customStyle="1" w:styleId="8EDF7C0AA50D494B88D3684EB57939551">
    <w:name w:val="8EDF7C0AA50D494B88D3684EB57939551"/>
    <w:rsid w:val="0003604C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6A4BADBAF00F48848C75D6B3CBFCCE821">
    <w:name w:val="6A4BADBAF00F48848C75D6B3CBFCCE821"/>
    <w:rsid w:val="0003604C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39119086AAE04F7BA725CC5C06A5733E">
    <w:name w:val="39119086AAE04F7BA725CC5C06A5733E"/>
    <w:rsid w:val="0003604C"/>
  </w:style>
  <w:style w:type="paragraph" w:customStyle="1" w:styleId="3EAE5D18F0AD44E58CEA17B5C8DFDDB3">
    <w:name w:val="3EAE5D18F0AD44E58CEA17B5C8DFDDB3"/>
    <w:rsid w:val="0003604C"/>
  </w:style>
  <w:style w:type="paragraph" w:customStyle="1" w:styleId="39119086AAE04F7BA725CC5C06A5733E1">
    <w:name w:val="39119086AAE04F7BA725CC5C06A5733E1"/>
    <w:rsid w:val="00256C1B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3EAE5D18F0AD44E58CEA17B5C8DFDDB31">
    <w:name w:val="3EAE5D18F0AD44E58CEA17B5C8DFDDB31"/>
    <w:rsid w:val="00256C1B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39119086AAE04F7BA725CC5C06A5733E2">
    <w:name w:val="39119086AAE04F7BA725CC5C06A5733E2"/>
    <w:rsid w:val="0002060C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3EAE5D18F0AD44E58CEA17B5C8DFDDB32">
    <w:name w:val="3EAE5D18F0AD44E58CEA17B5C8DFDDB32"/>
    <w:rsid w:val="0002060C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39119086AAE04F7BA725CC5C06A5733E3">
    <w:name w:val="39119086AAE04F7BA725CC5C06A5733E3"/>
    <w:rsid w:val="00B70A93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3EAE5D18F0AD44E58CEA17B5C8DFDDB33">
    <w:name w:val="3EAE5D18F0AD44E58CEA17B5C8DFDDB33"/>
    <w:rsid w:val="00B70A93"/>
    <w:pPr>
      <w:tabs>
        <w:tab w:val="center" w:pos="4680"/>
        <w:tab w:val="right" w:pos="9360"/>
      </w:tabs>
      <w:spacing w:after="0" w:line="240" w:lineRule="auto"/>
    </w:pPr>
    <w:rPr>
      <w:rFonts w:cs="Times New Roman"/>
      <w:lang w:val="en-US" w:eastAsia="en-US"/>
    </w:rPr>
  </w:style>
  <w:style w:type="paragraph" w:customStyle="1" w:styleId="47EB416F0F70496BB9A5043320C21A61">
    <w:name w:val="47EB416F0F70496BB9A5043320C21A61"/>
    <w:rsid w:val="006A05EA"/>
    <w:rPr>
      <w:rFonts w:ascii="Montserrat Light" w:eastAsiaTheme="minorHAnsi" w:hAnsi="Montserrat Light"/>
      <w:lang w:val="en-US" w:eastAsia="en-US"/>
    </w:rPr>
  </w:style>
  <w:style w:type="paragraph" w:customStyle="1" w:styleId="55ED6AA997B24307B45EBC67A6C388B0">
    <w:name w:val="55ED6AA997B24307B45EBC67A6C388B0"/>
    <w:rsid w:val="006A05EA"/>
  </w:style>
  <w:style w:type="paragraph" w:customStyle="1" w:styleId="47EB416F0F70496BB9A5043320C21A611">
    <w:name w:val="47EB416F0F70496BB9A5043320C21A611"/>
    <w:rsid w:val="006A05EA"/>
    <w:rPr>
      <w:rFonts w:ascii="Montserrat Light" w:eastAsiaTheme="minorHAnsi" w:hAnsi="Montserrat Light"/>
      <w:lang w:val="en-US" w:eastAsia="en-US"/>
    </w:rPr>
  </w:style>
  <w:style w:type="paragraph" w:customStyle="1" w:styleId="55ED6AA997B24307B45EBC67A6C388B01">
    <w:name w:val="55ED6AA997B24307B45EBC67A6C388B01"/>
    <w:rsid w:val="006A05EA"/>
    <w:rPr>
      <w:rFonts w:ascii="Montserrat Light" w:eastAsiaTheme="minorHAnsi" w:hAnsi="Montserrat Light"/>
      <w:lang w:val="en-US" w:eastAsia="en-US"/>
    </w:rPr>
  </w:style>
  <w:style w:type="paragraph" w:customStyle="1" w:styleId="BFC4619E2CC947D18271A582F72F7965">
    <w:name w:val="BFC4619E2CC947D18271A582F72F7965"/>
    <w:rsid w:val="006A05EA"/>
  </w:style>
  <w:style w:type="paragraph" w:customStyle="1" w:styleId="5F401F709D124B60B0EF912AE661F4CD">
    <w:name w:val="5F401F709D124B60B0EF912AE661F4CD"/>
    <w:rsid w:val="006A0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insérer le nom du chef d’état-major de la défense ou du commandant de la base, escadre ou unité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9FE258380234DA83D6E5B57C4637C" ma:contentTypeVersion="13" ma:contentTypeDescription="Create a new document." ma:contentTypeScope="" ma:versionID="d1d36039bff1ffc9b15d06bbd19666bf">
  <xsd:schema xmlns:xsd="http://www.w3.org/2001/XMLSchema" xmlns:xs="http://www.w3.org/2001/XMLSchema" xmlns:p="http://schemas.microsoft.com/office/2006/metadata/properties" xmlns:ns3="ee6a6d68-f5a2-41a1-95a9-a25d541cbb7b" xmlns:ns4="d96475d2-1772-4d1d-9331-f63250f33dbd" targetNamespace="http://schemas.microsoft.com/office/2006/metadata/properties" ma:root="true" ma:fieldsID="4910019b4aecb580193c5e3d60c1558c" ns3:_="" ns4:_="">
    <xsd:import namespace="ee6a6d68-f5a2-41a1-95a9-a25d541cbb7b"/>
    <xsd:import namespace="d96475d2-1772-4d1d-9331-f63250f33d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a6d68-f5a2-41a1-95a9-a25d541cb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475d2-1772-4d1d-9331-f63250f33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FDCF4E-5D10-4B0A-AF8F-C6051486CD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0534B1-15CD-40CE-8BC9-2BE65939C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a6d68-f5a2-41a1-95a9-a25d541cbb7b"/>
    <ds:schemaRef ds:uri="d96475d2-1772-4d1d-9331-f63250f33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7AA25A-F623-4316-B2D2-9FAEE846B62C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ee6a6d68-f5a2-41a1-95a9-a25d541cbb7b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96475d2-1772-4d1d-9331-f63250f33dbd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2F109EC1-C96D-462F-8582-5DB1A55E9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794</Words>
  <Characters>4292</Characters>
  <Application>Microsoft Office Word</Application>
  <DocSecurity>8</DocSecurity>
  <Lines>112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CFMWS - SBMFC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Fazlic, Jasmina</dc:creator>
  <dc:description>insérer le nom de la base, de l’escadre ou de l’unité des Forces canadiennes, selon le cas</dc:description>
  <cp:lastModifiedBy>Fazlic, Jasmina</cp:lastModifiedBy>
  <cp:revision>57</cp:revision>
  <dcterms:created xsi:type="dcterms:W3CDTF">2022-08-16T19:33:00Z</dcterms:created>
  <dcterms:modified xsi:type="dcterms:W3CDTF">2023-09-15T18:31:00Z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0x010100BD09FE258380234DA83D6E5B57C4637C</vt:lpwstr>
  </property>
</Properties>
</file>