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CDC9" w14:textId="6679E4F4" w:rsidR="00183158" w:rsidRPr="00F23541" w:rsidRDefault="00034ED2" w:rsidP="00183158">
      <w:pPr>
        <w:keepNext/>
        <w:spacing w:after="0" w:line="240" w:lineRule="auto"/>
        <w:outlineLvl w:val="1"/>
        <w:rPr>
          <w:rFonts w:ascii="Arial" w:eastAsia="Times New Roman" w:hAnsi="Arial" w:cs="Arial"/>
          <w:b/>
          <w:smallCaps/>
          <w:lang w:val="fr-CA"/>
        </w:rPr>
      </w:pPr>
      <w:bookmarkStart w:id="0" w:name="lt_pId001"/>
      <w:bookmarkStart w:id="1" w:name="_Toc26187822"/>
      <w:r w:rsidRPr="00F23541">
        <w:rPr>
          <w:rFonts w:ascii="Arial" w:eastAsia="Times New Roman" w:hAnsi="Arial" w:cs="Arial"/>
          <w:b/>
          <w:smallCaps/>
          <w:lang w:val="fr-CA"/>
        </w:rPr>
        <w:t>Annex</w:t>
      </w:r>
      <w:r w:rsidR="00C22DD9" w:rsidRPr="00F23541">
        <w:rPr>
          <w:rFonts w:ascii="Arial" w:eastAsia="Times New Roman" w:hAnsi="Arial" w:cs="Arial"/>
          <w:b/>
          <w:smallCaps/>
          <w:lang w:val="fr-CA"/>
        </w:rPr>
        <w:t>e </w:t>
      </w:r>
      <w:r w:rsidRPr="00F23541">
        <w:rPr>
          <w:rFonts w:ascii="Arial" w:eastAsia="Times New Roman" w:hAnsi="Arial" w:cs="Arial"/>
          <w:b/>
          <w:smallCaps/>
          <w:lang w:val="fr-CA"/>
        </w:rPr>
        <w:t>C</w:t>
      </w:r>
      <w:bookmarkEnd w:id="0"/>
      <w:bookmarkEnd w:id="1"/>
    </w:p>
    <w:p w14:paraId="09D976BC" w14:textId="64B0B9FF" w:rsidR="00183158" w:rsidRPr="00F23541" w:rsidRDefault="00034ED2" w:rsidP="00183158">
      <w:pPr>
        <w:spacing w:after="0" w:line="240" w:lineRule="auto"/>
        <w:jc w:val="center"/>
        <w:rPr>
          <w:rFonts w:ascii="Arial" w:eastAsia="Times New Roman" w:hAnsi="Arial" w:cs="Arial"/>
          <w:b/>
          <w:sz w:val="20"/>
          <w:szCs w:val="20"/>
          <w:lang w:val="fr-CA"/>
        </w:rPr>
      </w:pPr>
      <w:bookmarkStart w:id="2" w:name="lt_pId002"/>
      <w:r w:rsidRPr="00F23541">
        <w:rPr>
          <w:rFonts w:ascii="Arial" w:eastAsia="Times New Roman" w:hAnsi="Arial" w:cs="Arial"/>
          <w:b/>
          <w:sz w:val="20"/>
          <w:szCs w:val="20"/>
          <w:lang w:val="fr-CA"/>
        </w:rPr>
        <w:t>Ex</w:t>
      </w:r>
      <w:r w:rsidR="00C22DD9" w:rsidRPr="00F23541">
        <w:rPr>
          <w:rFonts w:ascii="Arial" w:eastAsia="Times New Roman" w:hAnsi="Arial" w:cs="Arial"/>
          <w:b/>
          <w:sz w:val="20"/>
          <w:szCs w:val="20"/>
          <w:lang w:val="fr-CA"/>
        </w:rPr>
        <w:t>e</w:t>
      </w:r>
      <w:r w:rsidRPr="00F23541">
        <w:rPr>
          <w:rFonts w:ascii="Arial" w:eastAsia="Times New Roman" w:hAnsi="Arial" w:cs="Arial"/>
          <w:b/>
          <w:sz w:val="20"/>
          <w:szCs w:val="20"/>
          <w:lang w:val="fr-CA"/>
        </w:rPr>
        <w:t>mple</w:t>
      </w:r>
      <w:bookmarkEnd w:id="2"/>
    </w:p>
    <w:p w14:paraId="76ACAE2F" w14:textId="0279ECD3" w:rsidR="00183158" w:rsidRPr="00F23541" w:rsidRDefault="00C22DD9" w:rsidP="00774EDB">
      <w:pPr>
        <w:spacing w:after="0" w:line="240" w:lineRule="auto"/>
        <w:rPr>
          <w:rFonts w:ascii="Arial" w:eastAsia="Times New Roman" w:hAnsi="Arial" w:cs="Arial"/>
          <w:b/>
          <w:sz w:val="20"/>
          <w:szCs w:val="20"/>
          <w:lang w:val="fr-CA"/>
        </w:rPr>
      </w:pPr>
      <w:bookmarkStart w:id="3" w:name="lt_pId003"/>
      <w:r w:rsidRPr="00F23541">
        <w:rPr>
          <w:rFonts w:ascii="Arial" w:eastAsia="Times New Roman" w:hAnsi="Arial" w:cs="Arial"/>
          <w:b/>
          <w:sz w:val="20"/>
          <w:szCs w:val="20"/>
          <w:lang w:val="fr-CA"/>
        </w:rPr>
        <w:t xml:space="preserve">Acceptation du titulaire des responsabilités liées à l’administration financière des </w:t>
      </w:r>
      <w:r w:rsidR="00260E17" w:rsidRPr="00F23541">
        <w:rPr>
          <w:rFonts w:ascii="Arial" w:eastAsia="Times New Roman" w:hAnsi="Arial" w:cs="Arial"/>
          <w:b/>
          <w:sz w:val="20"/>
          <w:szCs w:val="20"/>
          <w:lang w:val="fr-CA"/>
        </w:rPr>
        <w:t>biens non publics (BNP) - Tableau 1 – Pouvoirs au sein de l’unité/l’entité</w:t>
      </w:r>
      <w:bookmarkEnd w:id="3"/>
      <w:r w:rsidR="00034ED2" w:rsidRPr="00F23541">
        <w:rPr>
          <w:rFonts w:ascii="Arial" w:eastAsia="Times New Roman" w:hAnsi="Arial" w:cs="Arial"/>
          <w:b/>
          <w:sz w:val="20"/>
          <w:szCs w:val="20"/>
          <w:lang w:val="fr-CA"/>
        </w:rPr>
        <w:tab/>
      </w:r>
      <w:r w:rsidR="00034ED2" w:rsidRPr="00F23541">
        <w:rPr>
          <w:rFonts w:ascii="Arial" w:eastAsia="Times New Roman" w:hAnsi="Arial" w:cs="Arial"/>
          <w:b/>
          <w:sz w:val="20"/>
          <w:szCs w:val="20"/>
          <w:lang w:val="fr-CA"/>
        </w:rPr>
        <w:tab/>
      </w:r>
      <w:bookmarkStart w:id="4" w:name="lt_pId004"/>
      <w:r w:rsidR="00CE54B9" w:rsidRPr="00F23541">
        <w:rPr>
          <w:rFonts w:ascii="Arial" w:eastAsia="Times New Roman" w:hAnsi="Arial" w:cs="Arial"/>
          <w:b/>
          <w:sz w:val="20"/>
          <w:szCs w:val="20"/>
          <w:lang w:val="fr-CA"/>
        </w:rPr>
        <w:t>Exemple de BFC</w:t>
      </w:r>
      <w:bookmarkEnd w:id="4"/>
    </w:p>
    <w:p w14:paraId="4A2F146B" w14:textId="4BFB05BB" w:rsidR="00914327" w:rsidRPr="00F23541" w:rsidRDefault="00034ED2" w:rsidP="00183158">
      <w:pPr>
        <w:spacing w:before="120" w:after="0" w:line="240" w:lineRule="auto"/>
        <w:rPr>
          <w:rFonts w:ascii="Arial" w:eastAsia="Times New Roman" w:hAnsi="Arial" w:cs="Arial"/>
          <w:sz w:val="20"/>
          <w:szCs w:val="20"/>
          <w:lang w:val="fr-CA"/>
        </w:rPr>
      </w:pPr>
      <w:bookmarkStart w:id="5" w:name="lt_pId005"/>
      <w:r w:rsidRPr="00F23541">
        <w:rPr>
          <w:rFonts w:ascii="Arial" w:eastAsia="Times New Roman" w:hAnsi="Arial" w:cs="Arial"/>
          <w:b/>
          <w:sz w:val="20"/>
          <w:szCs w:val="20"/>
          <w:lang w:val="fr-CA"/>
        </w:rPr>
        <w:t>R</w:t>
      </w:r>
      <w:r w:rsidR="00344DCE" w:rsidRPr="00F23541">
        <w:rPr>
          <w:rFonts w:ascii="Arial" w:eastAsia="Times New Roman" w:hAnsi="Arial" w:cs="Arial"/>
          <w:b/>
          <w:sz w:val="20"/>
          <w:szCs w:val="20"/>
          <w:lang w:val="fr-CA"/>
        </w:rPr>
        <w:t>éfé</w:t>
      </w:r>
      <w:r w:rsidRPr="00F23541">
        <w:rPr>
          <w:rFonts w:ascii="Arial" w:eastAsia="Times New Roman" w:hAnsi="Arial" w:cs="Arial"/>
          <w:b/>
          <w:sz w:val="20"/>
          <w:szCs w:val="20"/>
          <w:lang w:val="fr-CA"/>
        </w:rPr>
        <w:t>rence</w:t>
      </w:r>
      <w:r w:rsidR="00344DCE" w:rsidRPr="00F23541">
        <w:rPr>
          <w:rFonts w:ascii="Arial" w:eastAsia="Times New Roman" w:hAnsi="Arial" w:cs="Arial"/>
          <w:b/>
          <w:sz w:val="20"/>
          <w:szCs w:val="20"/>
          <w:lang w:val="fr-CA"/>
        </w:rPr>
        <w:t> </w:t>
      </w:r>
      <w:r w:rsidRPr="00F23541">
        <w:rPr>
          <w:rFonts w:ascii="Arial" w:eastAsia="Times New Roman" w:hAnsi="Arial" w:cs="Arial"/>
          <w:b/>
          <w:sz w:val="20"/>
          <w:szCs w:val="20"/>
          <w:lang w:val="fr-CA"/>
        </w:rPr>
        <w:t>:</w:t>
      </w:r>
      <w:r w:rsidR="00344DCE" w:rsidRPr="00F23541">
        <w:rPr>
          <w:rFonts w:ascii="Arial" w:eastAsia="Times New Roman" w:hAnsi="Arial" w:cs="Arial"/>
          <w:sz w:val="20"/>
          <w:szCs w:val="20"/>
          <w:lang w:val="fr-CA"/>
        </w:rPr>
        <w:t xml:space="preserve"> Délégation des pouvoirs du CEMD pour l’administration financière des BNP, en date du </w:t>
      </w:r>
      <w:r w:rsidR="007329B8" w:rsidRPr="00F23541">
        <w:rPr>
          <w:rFonts w:ascii="Arial" w:eastAsia="Times New Roman" w:hAnsi="Arial" w:cs="Arial"/>
          <w:sz w:val="20"/>
          <w:szCs w:val="20"/>
          <w:lang w:val="fr-CA"/>
        </w:rPr>
        <w:t>1 mai 2023</w:t>
      </w:r>
      <w:r w:rsidRPr="00F23541">
        <w:rPr>
          <w:rFonts w:ascii="Arial" w:eastAsia="Times New Roman" w:hAnsi="Arial" w:cs="Arial"/>
          <w:sz w:val="20"/>
          <w:szCs w:val="20"/>
          <w:lang w:val="fr-CA"/>
        </w:rPr>
        <w:t>.</w:t>
      </w:r>
      <w:bookmarkEnd w:id="5"/>
    </w:p>
    <w:tbl>
      <w:tblPr>
        <w:tblpPr w:leftFromText="180" w:rightFromText="180" w:vertAnchor="page" w:horzAnchor="margin" w:tblpY="3231"/>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890"/>
        <w:gridCol w:w="1620"/>
        <w:gridCol w:w="3287"/>
      </w:tblGrid>
      <w:tr w:rsidR="005B636C" w:rsidRPr="00F23541" w14:paraId="0C1F8AEE" w14:textId="77777777" w:rsidTr="00774EDB">
        <w:trPr>
          <w:trHeight w:val="331"/>
        </w:trPr>
        <w:tc>
          <w:tcPr>
            <w:tcW w:w="3055" w:type="dxa"/>
          </w:tcPr>
          <w:p w14:paraId="71356147" w14:textId="7EF30522" w:rsidR="00914327" w:rsidRPr="00F23541" w:rsidRDefault="00344DCE" w:rsidP="00914327">
            <w:pPr>
              <w:spacing w:after="0" w:line="240" w:lineRule="auto"/>
              <w:rPr>
                <w:rFonts w:ascii="Arial" w:eastAsia="Times New Roman" w:hAnsi="Arial" w:cs="Arial"/>
                <w:b/>
                <w:bCs/>
                <w:sz w:val="20"/>
                <w:szCs w:val="20"/>
                <w:lang w:val="fr-CA"/>
              </w:rPr>
            </w:pPr>
            <w:bookmarkStart w:id="6" w:name="lt_pId006"/>
            <w:r w:rsidRPr="00F23541">
              <w:rPr>
                <w:rFonts w:ascii="Arial" w:eastAsia="Times New Roman" w:hAnsi="Arial" w:cs="Arial"/>
                <w:b/>
                <w:bCs/>
                <w:sz w:val="20"/>
                <w:szCs w:val="20"/>
                <w:lang w:val="fr-CA"/>
              </w:rPr>
              <w:t>Postes visés par la délégation du cmdt</w:t>
            </w:r>
            <w:bookmarkEnd w:id="6"/>
          </w:p>
          <w:p w14:paraId="27E1D263" w14:textId="77777777" w:rsidR="00914327" w:rsidRPr="00F23541" w:rsidRDefault="00914327" w:rsidP="00914327">
            <w:pPr>
              <w:spacing w:after="0" w:line="240" w:lineRule="auto"/>
              <w:rPr>
                <w:rFonts w:ascii="Arial" w:eastAsia="Times New Roman" w:hAnsi="Arial" w:cs="Arial"/>
                <w:b/>
                <w:bCs/>
                <w:sz w:val="20"/>
                <w:szCs w:val="20"/>
                <w:lang w:val="fr-CA"/>
              </w:rPr>
            </w:pPr>
          </w:p>
        </w:tc>
        <w:tc>
          <w:tcPr>
            <w:tcW w:w="1890" w:type="dxa"/>
          </w:tcPr>
          <w:p w14:paraId="1D50E188" w14:textId="505712B3" w:rsidR="00914327" w:rsidRPr="00F23541" w:rsidRDefault="00E76F7D" w:rsidP="00914327">
            <w:pPr>
              <w:spacing w:after="0" w:line="240" w:lineRule="auto"/>
              <w:rPr>
                <w:rFonts w:ascii="Arial" w:eastAsia="Times New Roman" w:hAnsi="Arial" w:cs="Arial"/>
                <w:b/>
                <w:bCs/>
                <w:sz w:val="20"/>
                <w:szCs w:val="20"/>
                <w:lang w:val="fr-CA"/>
              </w:rPr>
            </w:pPr>
            <w:bookmarkStart w:id="7" w:name="lt_pId007"/>
            <w:r w:rsidRPr="00F23541">
              <w:rPr>
                <w:rFonts w:ascii="Arial" w:eastAsia="Times New Roman" w:hAnsi="Arial" w:cs="Arial"/>
                <w:b/>
                <w:bCs/>
                <w:sz w:val="20"/>
                <w:szCs w:val="20"/>
                <w:lang w:val="fr-CA"/>
              </w:rPr>
              <w:t>Nom du titulaire</w:t>
            </w:r>
            <w:bookmarkEnd w:id="7"/>
          </w:p>
        </w:tc>
        <w:tc>
          <w:tcPr>
            <w:tcW w:w="1620" w:type="dxa"/>
          </w:tcPr>
          <w:p w14:paraId="42E8CF69" w14:textId="1E57EDCA" w:rsidR="00914327" w:rsidRPr="00F23541" w:rsidRDefault="00095734" w:rsidP="00914327">
            <w:pPr>
              <w:spacing w:after="0" w:line="240" w:lineRule="auto"/>
              <w:rPr>
                <w:rFonts w:ascii="Arial" w:eastAsia="Times New Roman" w:hAnsi="Arial" w:cs="Arial"/>
                <w:b/>
                <w:bCs/>
                <w:sz w:val="20"/>
                <w:szCs w:val="20"/>
                <w:lang w:val="fr-CA"/>
              </w:rPr>
            </w:pPr>
            <w:bookmarkStart w:id="8" w:name="lt_pId008"/>
            <w:r w:rsidRPr="00F23541">
              <w:rPr>
                <w:rFonts w:ascii="Arial" w:eastAsia="Times New Roman" w:hAnsi="Arial" w:cs="Arial"/>
                <w:b/>
                <w:bCs/>
                <w:sz w:val="20"/>
                <w:szCs w:val="20"/>
                <w:lang w:val="fr-CA"/>
              </w:rPr>
              <w:t>Téléphone</w:t>
            </w:r>
            <w:bookmarkEnd w:id="8"/>
          </w:p>
        </w:tc>
        <w:tc>
          <w:tcPr>
            <w:tcW w:w="3287" w:type="dxa"/>
          </w:tcPr>
          <w:p w14:paraId="7869C10A" w14:textId="6497F529" w:rsidR="00914327" w:rsidRPr="00F23541" w:rsidRDefault="00CC5920" w:rsidP="00914327">
            <w:pPr>
              <w:spacing w:after="0" w:line="240" w:lineRule="auto"/>
              <w:rPr>
                <w:rFonts w:ascii="Arial" w:eastAsia="Times New Roman" w:hAnsi="Arial" w:cs="Arial"/>
                <w:b/>
                <w:bCs/>
                <w:sz w:val="20"/>
                <w:szCs w:val="20"/>
                <w:lang w:val="fr-CA"/>
              </w:rPr>
            </w:pPr>
            <w:bookmarkStart w:id="9" w:name="lt_pId009"/>
            <w:r w:rsidRPr="00F23541">
              <w:rPr>
                <w:rFonts w:ascii="Arial" w:eastAsia="Times New Roman" w:hAnsi="Arial" w:cs="Arial"/>
                <w:b/>
                <w:bCs/>
                <w:sz w:val="20"/>
                <w:szCs w:val="20"/>
                <w:lang w:val="fr-CA"/>
              </w:rPr>
              <w:t>Adresse de courriel</w:t>
            </w:r>
            <w:bookmarkEnd w:id="9"/>
          </w:p>
        </w:tc>
      </w:tr>
      <w:tr w:rsidR="005B636C" w:rsidRPr="008358E7" w14:paraId="136F1DFE" w14:textId="77777777" w:rsidTr="00774EDB">
        <w:trPr>
          <w:trHeight w:val="331"/>
        </w:trPr>
        <w:tc>
          <w:tcPr>
            <w:tcW w:w="3055" w:type="dxa"/>
          </w:tcPr>
          <w:p w14:paraId="31218E53" w14:textId="6DFF62A6" w:rsidR="00914327" w:rsidRPr="00F23541" w:rsidRDefault="009B4296" w:rsidP="00914327">
            <w:pPr>
              <w:spacing w:after="0" w:line="240" w:lineRule="auto"/>
              <w:rPr>
                <w:rFonts w:ascii="Arial" w:eastAsia="Times New Roman" w:hAnsi="Arial" w:cs="Arial"/>
                <w:sz w:val="20"/>
                <w:szCs w:val="20"/>
                <w:lang w:val="fr-CA"/>
              </w:rPr>
            </w:pPr>
            <w:bookmarkStart w:id="10" w:name="lt_pId010"/>
            <w:r w:rsidRPr="00F23541">
              <w:rPr>
                <w:rFonts w:ascii="Arial" w:eastAsia="Times New Roman" w:hAnsi="Arial" w:cs="Arial"/>
                <w:sz w:val="20"/>
                <w:szCs w:val="20"/>
                <w:lang w:val="fr-CA"/>
              </w:rPr>
              <w:t>Gestionnaire supérieur des PSP</w:t>
            </w:r>
            <w:bookmarkEnd w:id="10"/>
          </w:p>
          <w:p w14:paraId="6F5DD307" w14:textId="77777777" w:rsidR="00914327" w:rsidRPr="00F23541" w:rsidRDefault="00914327" w:rsidP="00914327">
            <w:pPr>
              <w:spacing w:after="0" w:line="240" w:lineRule="auto"/>
              <w:jc w:val="both"/>
              <w:rPr>
                <w:rFonts w:ascii="Arial" w:eastAsia="Times New Roman" w:hAnsi="Arial" w:cs="Arial"/>
                <w:sz w:val="20"/>
                <w:szCs w:val="20"/>
                <w:lang w:val="fr-CA"/>
              </w:rPr>
            </w:pPr>
          </w:p>
        </w:tc>
        <w:tc>
          <w:tcPr>
            <w:tcW w:w="1890" w:type="dxa"/>
          </w:tcPr>
          <w:p w14:paraId="7D759B51" w14:textId="74DD53D3" w:rsidR="00914327" w:rsidRPr="00F23541" w:rsidRDefault="00034ED2" w:rsidP="00737C95">
            <w:pPr>
              <w:spacing w:after="0" w:line="240" w:lineRule="auto"/>
              <w:jc w:val="both"/>
              <w:rPr>
                <w:rFonts w:ascii="Arial" w:eastAsia="Times New Roman" w:hAnsi="Arial" w:cs="Arial"/>
                <w:sz w:val="20"/>
                <w:szCs w:val="20"/>
                <w:lang w:val="fr-CA"/>
              </w:rPr>
            </w:pPr>
            <w:bookmarkStart w:id="11" w:name="lt_pId011"/>
            <w:r w:rsidRPr="00F23541">
              <w:rPr>
                <w:rFonts w:ascii="Arial" w:eastAsia="Times New Roman" w:hAnsi="Arial" w:cs="Arial"/>
                <w:sz w:val="20"/>
                <w:szCs w:val="20"/>
                <w:lang w:val="fr-CA"/>
              </w:rPr>
              <w:t>John</w:t>
            </w:r>
            <w:r w:rsidR="00737C95" w:rsidRPr="00F23541">
              <w:rPr>
                <w:rFonts w:ascii="Arial" w:eastAsia="Times New Roman" w:hAnsi="Arial" w:cs="Arial"/>
                <w:sz w:val="20"/>
                <w:szCs w:val="20"/>
                <w:lang w:val="fr-CA"/>
              </w:rPr>
              <w:t> </w:t>
            </w:r>
            <w:r w:rsidRPr="00F23541">
              <w:rPr>
                <w:rFonts w:ascii="Arial" w:eastAsia="Times New Roman" w:hAnsi="Arial" w:cs="Arial"/>
                <w:sz w:val="20"/>
                <w:szCs w:val="20"/>
                <w:lang w:val="fr-CA"/>
              </w:rPr>
              <w:t>Joseph</w:t>
            </w:r>
            <w:bookmarkEnd w:id="11"/>
          </w:p>
        </w:tc>
        <w:tc>
          <w:tcPr>
            <w:tcW w:w="1620" w:type="dxa"/>
          </w:tcPr>
          <w:p w14:paraId="23D4624C" w14:textId="6BB8AFBE" w:rsidR="00914327" w:rsidRPr="00F23541" w:rsidRDefault="00034ED2" w:rsidP="00737C95">
            <w:pPr>
              <w:spacing w:after="0" w:line="240" w:lineRule="auto"/>
              <w:jc w:val="both"/>
              <w:rPr>
                <w:rFonts w:ascii="Arial" w:eastAsia="Times New Roman" w:hAnsi="Arial" w:cs="Arial"/>
                <w:sz w:val="20"/>
                <w:szCs w:val="20"/>
                <w:lang w:val="fr-CA"/>
              </w:rPr>
            </w:pPr>
            <w:r w:rsidRPr="00F23541">
              <w:rPr>
                <w:rFonts w:ascii="Arial" w:eastAsia="Times New Roman" w:hAnsi="Arial" w:cs="Arial"/>
                <w:sz w:val="20"/>
                <w:szCs w:val="20"/>
                <w:lang w:val="fr-CA"/>
              </w:rPr>
              <w:t>902</w:t>
            </w:r>
            <w:r w:rsidR="00737C95" w:rsidRPr="00F23541">
              <w:rPr>
                <w:rFonts w:ascii="Arial" w:eastAsia="Times New Roman" w:hAnsi="Arial" w:cs="Arial"/>
                <w:sz w:val="20"/>
                <w:szCs w:val="20"/>
                <w:lang w:val="fr-CA"/>
              </w:rPr>
              <w:t>-</w:t>
            </w:r>
            <w:r w:rsidRPr="00F23541">
              <w:rPr>
                <w:rFonts w:ascii="Arial" w:eastAsia="Times New Roman" w:hAnsi="Arial" w:cs="Arial"/>
                <w:sz w:val="20"/>
                <w:szCs w:val="20"/>
                <w:lang w:val="fr-CA"/>
              </w:rPr>
              <w:t>721-1104</w:t>
            </w:r>
          </w:p>
        </w:tc>
        <w:tc>
          <w:tcPr>
            <w:tcW w:w="3287" w:type="dxa"/>
          </w:tcPr>
          <w:p w14:paraId="25CBB86E" w14:textId="77777777" w:rsidR="00914327" w:rsidRPr="00F23541" w:rsidRDefault="00034ED2" w:rsidP="00914327">
            <w:pPr>
              <w:spacing w:after="0" w:line="240" w:lineRule="auto"/>
              <w:jc w:val="both"/>
              <w:rPr>
                <w:rFonts w:ascii="Arial" w:eastAsia="Times New Roman" w:hAnsi="Arial" w:cs="Arial"/>
                <w:sz w:val="20"/>
                <w:szCs w:val="20"/>
                <w:lang w:val="fr-CA"/>
              </w:rPr>
            </w:pPr>
            <w:bookmarkStart w:id="12" w:name="lt_pId013"/>
            <w:r w:rsidRPr="00F23541">
              <w:rPr>
                <w:rFonts w:ascii="Arial" w:eastAsia="Times New Roman" w:hAnsi="Arial" w:cs="Arial"/>
                <w:sz w:val="20"/>
                <w:szCs w:val="20"/>
                <w:lang w:val="fr-CA"/>
              </w:rPr>
              <w:t>John.Joseph@forces.gc.ca</w:t>
            </w:r>
            <w:bookmarkEnd w:id="12"/>
          </w:p>
        </w:tc>
      </w:tr>
      <w:tr w:rsidR="005B636C" w:rsidRPr="00F23541" w14:paraId="1B14AB48" w14:textId="77777777" w:rsidTr="00914327">
        <w:trPr>
          <w:trHeight w:val="331"/>
        </w:trPr>
        <w:tc>
          <w:tcPr>
            <w:tcW w:w="3055" w:type="dxa"/>
          </w:tcPr>
          <w:p w14:paraId="28DE5E6F" w14:textId="77777777" w:rsidR="00914327" w:rsidRPr="00F23541" w:rsidRDefault="00034ED2" w:rsidP="00914327">
            <w:pPr>
              <w:spacing w:before="120" w:after="0" w:line="240" w:lineRule="auto"/>
              <w:jc w:val="both"/>
              <w:rPr>
                <w:rFonts w:ascii="Arial" w:eastAsia="Times New Roman" w:hAnsi="Arial" w:cs="Arial"/>
                <w:b/>
                <w:sz w:val="20"/>
                <w:szCs w:val="20"/>
                <w:lang w:val="fr-CA"/>
              </w:rPr>
            </w:pPr>
            <w:bookmarkStart w:id="13" w:name="lt_pId014"/>
            <w:r w:rsidRPr="00F23541">
              <w:rPr>
                <w:rFonts w:ascii="Arial" w:eastAsia="Times New Roman" w:hAnsi="Arial" w:cs="Arial"/>
                <w:b/>
                <w:sz w:val="20"/>
                <w:szCs w:val="20"/>
                <w:lang w:val="fr-CA"/>
              </w:rPr>
              <w:t>Description</w:t>
            </w:r>
            <w:bookmarkEnd w:id="13"/>
          </w:p>
        </w:tc>
        <w:tc>
          <w:tcPr>
            <w:tcW w:w="1890" w:type="dxa"/>
          </w:tcPr>
          <w:p w14:paraId="75D994E6" w14:textId="1D0F18E4" w:rsidR="00914327" w:rsidRPr="00F23541" w:rsidRDefault="00737C95" w:rsidP="00914327">
            <w:pPr>
              <w:spacing w:before="120" w:after="0" w:line="240" w:lineRule="auto"/>
              <w:jc w:val="center"/>
              <w:rPr>
                <w:rFonts w:ascii="Arial" w:eastAsia="Times New Roman" w:hAnsi="Arial" w:cs="Arial"/>
                <w:b/>
                <w:sz w:val="20"/>
                <w:szCs w:val="20"/>
                <w:lang w:val="fr-CA"/>
              </w:rPr>
            </w:pPr>
            <w:bookmarkStart w:id="14" w:name="lt_pId015"/>
            <w:r w:rsidRPr="00F23541">
              <w:rPr>
                <w:rFonts w:ascii="Arial" w:eastAsia="Times New Roman" w:hAnsi="Arial" w:cs="Arial"/>
                <w:b/>
                <w:sz w:val="20"/>
                <w:szCs w:val="20"/>
                <w:lang w:val="fr-CA"/>
              </w:rPr>
              <w:t>Limite d’autorisation</w:t>
            </w:r>
            <w:bookmarkEnd w:id="14"/>
          </w:p>
        </w:tc>
        <w:tc>
          <w:tcPr>
            <w:tcW w:w="4907" w:type="dxa"/>
            <w:gridSpan w:val="2"/>
          </w:tcPr>
          <w:p w14:paraId="37322DD2" w14:textId="3868CEEE" w:rsidR="00914327" w:rsidRPr="00F23541" w:rsidRDefault="00034A63" w:rsidP="00914327">
            <w:pPr>
              <w:spacing w:before="120" w:after="0" w:line="240" w:lineRule="auto"/>
              <w:jc w:val="both"/>
              <w:rPr>
                <w:rFonts w:ascii="Arial" w:eastAsia="Times New Roman" w:hAnsi="Arial" w:cs="Arial"/>
                <w:b/>
                <w:sz w:val="20"/>
                <w:szCs w:val="20"/>
                <w:lang w:val="fr-CA"/>
              </w:rPr>
            </w:pPr>
            <w:bookmarkStart w:id="15" w:name="lt_pId016"/>
            <w:r w:rsidRPr="00F23541">
              <w:rPr>
                <w:rFonts w:ascii="Arial" w:eastAsia="Times New Roman" w:hAnsi="Arial" w:cs="Arial"/>
                <w:b/>
                <w:sz w:val="20"/>
                <w:szCs w:val="20"/>
                <w:lang w:val="fr-CA"/>
              </w:rPr>
              <w:t>Commentaires/restrictions</w:t>
            </w:r>
            <w:bookmarkEnd w:id="15"/>
          </w:p>
        </w:tc>
      </w:tr>
      <w:tr w:rsidR="00260E17" w:rsidRPr="008358E7" w14:paraId="26F0115F" w14:textId="77777777" w:rsidTr="00914327">
        <w:trPr>
          <w:trHeight w:val="331"/>
        </w:trPr>
        <w:tc>
          <w:tcPr>
            <w:tcW w:w="3055" w:type="dxa"/>
          </w:tcPr>
          <w:p w14:paraId="02FBA268" w14:textId="743E4354" w:rsidR="00260E17" w:rsidRPr="00F23541" w:rsidRDefault="00260E17" w:rsidP="00914327">
            <w:pPr>
              <w:spacing w:before="120" w:after="0" w:line="240" w:lineRule="auto"/>
              <w:rPr>
                <w:rFonts w:ascii="Arial" w:eastAsia="Times New Roman" w:hAnsi="Arial" w:cs="Arial"/>
                <w:sz w:val="20"/>
                <w:szCs w:val="20"/>
                <w:lang w:val="fr-CA"/>
              </w:rPr>
            </w:pPr>
            <w:bookmarkStart w:id="16" w:name="lt_pId017"/>
            <w:r w:rsidRPr="00F23541">
              <w:rPr>
                <w:rFonts w:ascii="Arial" w:eastAsia="Times New Roman" w:hAnsi="Arial" w:cs="Arial"/>
                <w:sz w:val="20"/>
                <w:szCs w:val="20"/>
                <w:lang w:val="fr-CA"/>
              </w:rPr>
              <w:t>Personnel, fonctionnement et entretien (PF&amp;E)</w:t>
            </w:r>
            <w:bookmarkEnd w:id="16"/>
            <w:r w:rsidRPr="00F23541">
              <w:rPr>
                <w:rFonts w:ascii="Arial" w:eastAsia="Times New Roman" w:hAnsi="Arial" w:cs="Arial"/>
                <w:sz w:val="20"/>
                <w:szCs w:val="20"/>
                <w:lang w:val="fr-CA"/>
              </w:rPr>
              <w:t xml:space="preserve"> </w:t>
            </w:r>
          </w:p>
        </w:tc>
        <w:tc>
          <w:tcPr>
            <w:tcW w:w="1890" w:type="dxa"/>
          </w:tcPr>
          <w:p w14:paraId="0A921A92" w14:textId="220B58EF" w:rsidR="00260E17" w:rsidRPr="00F23541" w:rsidRDefault="00260E17" w:rsidP="00F23541">
            <w:pPr>
              <w:spacing w:before="160" w:after="0" w:line="240" w:lineRule="auto"/>
              <w:jc w:val="center"/>
              <w:rPr>
                <w:rFonts w:ascii="Arial" w:eastAsia="Times New Roman" w:hAnsi="Arial" w:cs="Arial"/>
                <w:sz w:val="20"/>
                <w:szCs w:val="20"/>
                <w:lang w:val="fr-CA"/>
              </w:rPr>
            </w:pPr>
            <w:bookmarkStart w:id="17" w:name="lt_pId018"/>
            <w:r w:rsidRPr="00F23541">
              <w:rPr>
                <w:rFonts w:ascii="Arial" w:eastAsia="Times New Roman" w:hAnsi="Arial" w:cs="Arial"/>
                <w:sz w:val="20"/>
                <w:szCs w:val="20"/>
                <w:lang w:val="fr-CA"/>
              </w:rPr>
              <w:t>PP</w:t>
            </w:r>
            <w:bookmarkEnd w:id="17"/>
          </w:p>
        </w:tc>
        <w:tc>
          <w:tcPr>
            <w:tcW w:w="4907" w:type="dxa"/>
            <w:gridSpan w:val="2"/>
            <w:vMerge w:val="restart"/>
          </w:tcPr>
          <w:p w14:paraId="787D2D6F" w14:textId="77777777" w:rsidR="00260E17" w:rsidRPr="00F23541" w:rsidRDefault="00260E17" w:rsidP="00260E17">
            <w:pPr>
              <w:spacing w:after="0" w:line="240" w:lineRule="auto"/>
              <w:rPr>
                <w:rFonts w:ascii="Arial" w:eastAsia="Times New Roman" w:hAnsi="Arial" w:cs="Arial"/>
                <w:sz w:val="20"/>
                <w:szCs w:val="20"/>
                <w:lang w:val="fr-CA"/>
              </w:rPr>
            </w:pPr>
            <w:bookmarkStart w:id="18" w:name="lt_pId019"/>
          </w:p>
          <w:p w14:paraId="738BEF1D" w14:textId="37969BAB" w:rsidR="00260E17" w:rsidRPr="00F23541" w:rsidRDefault="00C96213" w:rsidP="00260E17">
            <w:pPr>
              <w:spacing w:after="0" w:line="240" w:lineRule="auto"/>
              <w:rPr>
                <w:rFonts w:ascii="Arial" w:eastAsia="Times New Roman" w:hAnsi="Arial" w:cs="Arial"/>
                <w:b/>
                <w:i/>
                <w:sz w:val="20"/>
                <w:szCs w:val="20"/>
                <w:lang w:val="fr-CA"/>
              </w:rPr>
            </w:pPr>
            <w:r w:rsidRPr="00F23541">
              <w:rPr>
                <w:rFonts w:ascii="Arial" w:eastAsia="Times New Roman" w:hAnsi="Arial" w:cs="Arial"/>
                <w:b/>
                <w:i/>
                <w:sz w:val="20"/>
                <w:szCs w:val="20"/>
                <w:lang w:val="fr-CA"/>
              </w:rPr>
              <w:t>N</w:t>
            </w:r>
            <w:r w:rsidRPr="00F23541">
              <w:rPr>
                <w:rFonts w:ascii="Arial" w:eastAsia="Times New Roman" w:hAnsi="Arial" w:cs="Arial"/>
                <w:b/>
                <w:i/>
                <w:sz w:val="20"/>
                <w:szCs w:val="20"/>
                <w:vertAlign w:val="superscript"/>
                <w:lang w:val="fr-CA"/>
              </w:rPr>
              <w:t>o</w:t>
            </w:r>
            <w:r w:rsidRPr="00F23541">
              <w:rPr>
                <w:rFonts w:ascii="Arial" w:eastAsia="Times New Roman" w:hAnsi="Arial" w:cs="Arial"/>
                <w:b/>
                <w:i/>
                <w:sz w:val="20"/>
                <w:szCs w:val="20"/>
                <w:lang w:val="fr-CA"/>
              </w:rPr>
              <w:t xml:space="preserve"> de l’e</w:t>
            </w:r>
            <w:r w:rsidR="00A46492" w:rsidRPr="00F23541">
              <w:rPr>
                <w:rFonts w:ascii="Arial" w:eastAsia="Times New Roman" w:hAnsi="Arial" w:cs="Arial"/>
                <w:b/>
                <w:i/>
                <w:sz w:val="20"/>
                <w:szCs w:val="20"/>
                <w:lang w:val="fr-CA"/>
              </w:rPr>
              <w:t>ntité : xxxx</w:t>
            </w:r>
          </w:p>
          <w:p w14:paraId="11E76B0B" w14:textId="24973B39" w:rsidR="00A46492" w:rsidRPr="00F23541" w:rsidRDefault="00A46492" w:rsidP="00260E17">
            <w:pPr>
              <w:spacing w:after="0" w:line="240" w:lineRule="auto"/>
              <w:rPr>
                <w:rFonts w:ascii="Arial" w:eastAsia="Times New Roman" w:hAnsi="Arial" w:cs="Arial"/>
                <w:b/>
                <w:i/>
                <w:sz w:val="20"/>
                <w:szCs w:val="20"/>
                <w:lang w:val="fr-CA"/>
              </w:rPr>
            </w:pPr>
          </w:p>
          <w:p w14:paraId="58C7B234" w14:textId="3AD4766A" w:rsidR="00A46492" w:rsidRPr="00F23541" w:rsidRDefault="00C96213" w:rsidP="00260E17">
            <w:pPr>
              <w:spacing w:after="0" w:line="240" w:lineRule="auto"/>
              <w:rPr>
                <w:rFonts w:ascii="Arial" w:eastAsia="Times New Roman" w:hAnsi="Arial" w:cs="Arial"/>
                <w:b/>
                <w:i/>
                <w:sz w:val="20"/>
                <w:szCs w:val="20"/>
                <w:lang w:val="fr-CA"/>
              </w:rPr>
            </w:pPr>
            <w:r w:rsidRPr="00F23541">
              <w:rPr>
                <w:rFonts w:ascii="Arial" w:eastAsia="Times New Roman" w:hAnsi="Arial" w:cs="Arial"/>
                <w:b/>
                <w:i/>
                <w:sz w:val="20"/>
                <w:szCs w:val="20"/>
                <w:lang w:val="fr-CA"/>
              </w:rPr>
              <w:t>N</w:t>
            </w:r>
            <w:r w:rsidRPr="00F23541">
              <w:rPr>
                <w:rFonts w:ascii="Arial" w:eastAsia="Times New Roman" w:hAnsi="Arial" w:cs="Arial"/>
                <w:b/>
                <w:i/>
                <w:sz w:val="20"/>
                <w:szCs w:val="20"/>
                <w:vertAlign w:val="superscript"/>
                <w:lang w:val="fr-CA"/>
              </w:rPr>
              <w:t>o</w:t>
            </w:r>
            <w:r w:rsidRPr="00F23541">
              <w:rPr>
                <w:rFonts w:ascii="Arial" w:eastAsia="Times New Roman" w:hAnsi="Arial" w:cs="Arial"/>
                <w:b/>
                <w:i/>
                <w:sz w:val="20"/>
                <w:szCs w:val="20"/>
                <w:lang w:val="fr-CA"/>
              </w:rPr>
              <w:t xml:space="preserve"> de p</w:t>
            </w:r>
            <w:r w:rsidR="00A46492" w:rsidRPr="00F23541">
              <w:rPr>
                <w:rFonts w:ascii="Arial" w:eastAsia="Times New Roman" w:hAnsi="Arial" w:cs="Arial"/>
                <w:b/>
                <w:i/>
                <w:sz w:val="20"/>
                <w:szCs w:val="20"/>
                <w:lang w:val="fr-CA"/>
              </w:rPr>
              <w:t>oint(s) de vente : xxxx, xxxx</w:t>
            </w:r>
          </w:p>
          <w:p w14:paraId="5ACC9AF1" w14:textId="77777777" w:rsidR="00260E17" w:rsidRPr="00F23541" w:rsidRDefault="00260E17" w:rsidP="00260E17">
            <w:pPr>
              <w:spacing w:after="0" w:line="240" w:lineRule="auto"/>
              <w:rPr>
                <w:rFonts w:ascii="Arial" w:eastAsia="Times New Roman" w:hAnsi="Arial" w:cs="Arial"/>
                <w:sz w:val="20"/>
                <w:szCs w:val="20"/>
                <w:lang w:val="fr-CA"/>
              </w:rPr>
            </w:pPr>
          </w:p>
          <w:p w14:paraId="030B2348" w14:textId="77777777" w:rsidR="00260E17" w:rsidRPr="00F23541" w:rsidRDefault="00260E17" w:rsidP="00260E17">
            <w:pPr>
              <w:spacing w:after="0" w:line="240" w:lineRule="auto"/>
              <w:rPr>
                <w:rFonts w:ascii="Arial" w:eastAsia="Times New Roman" w:hAnsi="Arial" w:cs="Arial"/>
                <w:sz w:val="20"/>
                <w:szCs w:val="20"/>
                <w:lang w:val="fr-CA"/>
              </w:rPr>
            </w:pPr>
          </w:p>
          <w:p w14:paraId="2AD66540" w14:textId="77777777" w:rsidR="00260E17" w:rsidRPr="00F23541" w:rsidRDefault="00260E17" w:rsidP="00260E17">
            <w:pPr>
              <w:spacing w:after="0" w:line="240" w:lineRule="auto"/>
              <w:rPr>
                <w:rFonts w:ascii="Arial" w:eastAsia="Times New Roman" w:hAnsi="Arial" w:cs="Arial"/>
                <w:sz w:val="20"/>
                <w:szCs w:val="20"/>
                <w:lang w:val="fr-CA"/>
              </w:rPr>
            </w:pPr>
          </w:p>
          <w:p w14:paraId="0896AF90" w14:textId="77777777" w:rsidR="00260E17" w:rsidRPr="00F23541" w:rsidRDefault="00260E17" w:rsidP="00260E17">
            <w:pPr>
              <w:spacing w:after="0" w:line="240" w:lineRule="auto"/>
              <w:rPr>
                <w:rFonts w:ascii="Arial" w:eastAsia="Times New Roman" w:hAnsi="Arial" w:cs="Arial"/>
                <w:sz w:val="20"/>
                <w:szCs w:val="20"/>
                <w:lang w:val="fr-CA"/>
              </w:rPr>
            </w:pPr>
          </w:p>
          <w:p w14:paraId="1C6EC043" w14:textId="77777777" w:rsidR="00260E17" w:rsidRPr="00F23541" w:rsidRDefault="00260E17" w:rsidP="00260E17">
            <w:pPr>
              <w:spacing w:after="0" w:line="240" w:lineRule="auto"/>
              <w:rPr>
                <w:rFonts w:ascii="Arial" w:eastAsia="Times New Roman" w:hAnsi="Arial" w:cs="Arial"/>
                <w:sz w:val="20"/>
                <w:szCs w:val="20"/>
                <w:lang w:val="fr-CA"/>
              </w:rPr>
            </w:pPr>
          </w:p>
          <w:p w14:paraId="2D1F9F56" w14:textId="77777777" w:rsidR="00260E17" w:rsidRPr="00F23541" w:rsidRDefault="00260E17" w:rsidP="00260E17">
            <w:pPr>
              <w:spacing w:after="0" w:line="240" w:lineRule="auto"/>
              <w:rPr>
                <w:rFonts w:ascii="Arial" w:eastAsia="Times New Roman" w:hAnsi="Arial" w:cs="Arial"/>
                <w:sz w:val="20"/>
                <w:szCs w:val="20"/>
                <w:lang w:val="fr-CA"/>
              </w:rPr>
            </w:pPr>
          </w:p>
          <w:p w14:paraId="292D9FA7" w14:textId="77777777" w:rsidR="00260E17" w:rsidRPr="00F23541" w:rsidRDefault="00260E17" w:rsidP="00260E17">
            <w:pPr>
              <w:spacing w:after="0" w:line="240" w:lineRule="auto"/>
              <w:rPr>
                <w:rFonts w:ascii="Arial" w:eastAsia="Times New Roman" w:hAnsi="Arial" w:cs="Arial"/>
                <w:sz w:val="20"/>
                <w:szCs w:val="20"/>
                <w:lang w:val="fr-CA"/>
              </w:rPr>
            </w:pPr>
          </w:p>
          <w:p w14:paraId="387D64BF" w14:textId="77777777" w:rsidR="00260E17" w:rsidRPr="00F23541" w:rsidRDefault="00260E17" w:rsidP="00260E17">
            <w:pPr>
              <w:spacing w:after="0" w:line="240" w:lineRule="auto"/>
              <w:rPr>
                <w:rFonts w:ascii="Arial" w:eastAsia="Times New Roman" w:hAnsi="Arial" w:cs="Arial"/>
                <w:sz w:val="20"/>
                <w:szCs w:val="20"/>
                <w:lang w:val="fr-CA"/>
              </w:rPr>
            </w:pPr>
          </w:p>
          <w:p w14:paraId="2BF669A3" w14:textId="77777777" w:rsidR="00260E17" w:rsidRPr="00F23541" w:rsidRDefault="00260E17" w:rsidP="00260E17">
            <w:pPr>
              <w:spacing w:after="0" w:line="240" w:lineRule="auto"/>
              <w:rPr>
                <w:rFonts w:ascii="Arial" w:eastAsia="Times New Roman" w:hAnsi="Arial" w:cs="Arial"/>
                <w:sz w:val="20"/>
                <w:szCs w:val="20"/>
                <w:lang w:val="fr-CA"/>
              </w:rPr>
            </w:pPr>
          </w:p>
          <w:p w14:paraId="46D66A1F" w14:textId="77777777" w:rsidR="00260E17" w:rsidRPr="00F23541" w:rsidRDefault="00260E17" w:rsidP="00260E17">
            <w:pPr>
              <w:spacing w:after="0" w:line="240" w:lineRule="auto"/>
              <w:rPr>
                <w:rFonts w:ascii="Arial" w:eastAsia="Times New Roman" w:hAnsi="Arial" w:cs="Arial"/>
                <w:sz w:val="20"/>
                <w:szCs w:val="20"/>
                <w:lang w:val="fr-CA"/>
              </w:rPr>
            </w:pPr>
          </w:p>
          <w:p w14:paraId="089F229B" w14:textId="174C0D0B" w:rsidR="00260E17" w:rsidRPr="00F23541" w:rsidRDefault="00260E17" w:rsidP="002C65FF">
            <w:pPr>
              <w:spacing w:after="0" w:line="240" w:lineRule="auto"/>
              <w:rPr>
                <w:rFonts w:ascii="Arial" w:eastAsia="Times New Roman" w:hAnsi="Arial" w:cs="Arial"/>
                <w:b/>
                <w:i/>
                <w:iCs/>
                <w:sz w:val="20"/>
                <w:szCs w:val="20"/>
                <w:lang w:val="fr-CA"/>
              </w:rPr>
            </w:pPr>
            <w:r w:rsidRPr="00F23541">
              <w:rPr>
                <w:rFonts w:ascii="Arial" w:eastAsia="Times New Roman" w:hAnsi="Arial" w:cs="Arial"/>
                <w:b/>
                <w:i/>
                <w:iCs/>
                <w:sz w:val="20"/>
                <w:szCs w:val="20"/>
                <w:lang w:val="fr-CA"/>
              </w:rPr>
              <w:t>Tous les pouvoirs délégués doivent être exercés conformément à la Délégation des pouvoirs du CEMD en référence.</w:t>
            </w:r>
          </w:p>
          <w:p w14:paraId="6B8E7A65" w14:textId="77777777" w:rsidR="00260E17" w:rsidRPr="00F23541" w:rsidRDefault="00260E17" w:rsidP="00260E17">
            <w:pPr>
              <w:spacing w:after="0" w:line="240" w:lineRule="auto"/>
              <w:rPr>
                <w:rFonts w:ascii="Arial" w:eastAsia="Times New Roman" w:hAnsi="Arial" w:cs="Arial"/>
                <w:sz w:val="20"/>
                <w:szCs w:val="20"/>
                <w:lang w:val="fr-CA"/>
              </w:rPr>
            </w:pPr>
          </w:p>
          <w:bookmarkEnd w:id="18"/>
          <w:p w14:paraId="2211FBA8" w14:textId="54407731" w:rsidR="00260E17" w:rsidRPr="00F23541" w:rsidRDefault="00260E17" w:rsidP="00260E17">
            <w:pPr>
              <w:spacing w:after="0" w:line="240" w:lineRule="auto"/>
              <w:rPr>
                <w:rFonts w:ascii="Arial" w:eastAsia="Times New Roman" w:hAnsi="Arial" w:cs="Arial"/>
                <w:sz w:val="20"/>
                <w:szCs w:val="20"/>
                <w:lang w:val="fr-CA"/>
              </w:rPr>
            </w:pPr>
          </w:p>
        </w:tc>
      </w:tr>
      <w:tr w:rsidR="00260E17" w:rsidRPr="00F23541" w14:paraId="67E1E261" w14:textId="77777777" w:rsidTr="00914327">
        <w:tc>
          <w:tcPr>
            <w:tcW w:w="3055" w:type="dxa"/>
          </w:tcPr>
          <w:p w14:paraId="62D740B0" w14:textId="77777777" w:rsidR="00260E17" w:rsidRPr="00F23541" w:rsidRDefault="00260E17" w:rsidP="00914327">
            <w:pPr>
              <w:spacing w:before="120" w:after="0" w:line="240" w:lineRule="auto"/>
              <w:rPr>
                <w:rFonts w:ascii="Arial" w:eastAsia="Times New Roman" w:hAnsi="Arial" w:cs="Arial"/>
                <w:sz w:val="20"/>
                <w:szCs w:val="20"/>
                <w:lang w:val="fr-CA"/>
              </w:rPr>
            </w:pPr>
            <w:bookmarkStart w:id="19" w:name="lt_pId020"/>
            <w:r w:rsidRPr="00F23541">
              <w:rPr>
                <w:rFonts w:ascii="Arial" w:eastAsia="Times New Roman" w:hAnsi="Arial" w:cs="Arial"/>
                <w:bCs/>
                <w:sz w:val="20"/>
                <w:szCs w:val="20"/>
                <w:lang w:val="fr-CA"/>
              </w:rPr>
              <w:t>Capital</w:t>
            </w:r>
            <w:bookmarkEnd w:id="19"/>
            <w:r w:rsidRPr="00F23541">
              <w:rPr>
                <w:rFonts w:ascii="Arial" w:eastAsia="Times New Roman" w:hAnsi="Arial" w:cs="Arial"/>
                <w:bCs/>
                <w:sz w:val="20"/>
                <w:szCs w:val="20"/>
                <w:lang w:val="fr-CA"/>
              </w:rPr>
              <w:t xml:space="preserve"> </w:t>
            </w:r>
          </w:p>
        </w:tc>
        <w:tc>
          <w:tcPr>
            <w:tcW w:w="1890" w:type="dxa"/>
          </w:tcPr>
          <w:p w14:paraId="76D999F5" w14:textId="48BCF7ED" w:rsidR="00260E17" w:rsidRPr="00F23541" w:rsidRDefault="00260E17" w:rsidP="00F23541">
            <w:pPr>
              <w:spacing w:before="80" w:after="0" w:line="240" w:lineRule="auto"/>
              <w:jc w:val="center"/>
              <w:rPr>
                <w:rFonts w:ascii="Arial" w:eastAsia="Times New Roman" w:hAnsi="Arial" w:cs="Arial"/>
                <w:sz w:val="20"/>
                <w:szCs w:val="20"/>
                <w:lang w:val="fr-CA"/>
              </w:rPr>
            </w:pPr>
            <w:bookmarkStart w:id="20" w:name="lt_pId021"/>
            <w:r w:rsidRPr="00F23541">
              <w:rPr>
                <w:rFonts w:ascii="Arial" w:eastAsia="Times New Roman" w:hAnsi="Arial" w:cs="Arial"/>
                <w:sz w:val="20"/>
                <w:szCs w:val="20"/>
                <w:lang w:val="fr-CA"/>
              </w:rPr>
              <w:t>20 000 $</w:t>
            </w:r>
            <w:bookmarkEnd w:id="20"/>
          </w:p>
        </w:tc>
        <w:tc>
          <w:tcPr>
            <w:tcW w:w="4907" w:type="dxa"/>
            <w:gridSpan w:val="2"/>
            <w:vMerge/>
          </w:tcPr>
          <w:p w14:paraId="294C1C2E" w14:textId="77777777" w:rsidR="00260E17" w:rsidRPr="00F23541" w:rsidRDefault="00260E17" w:rsidP="00914327">
            <w:pPr>
              <w:spacing w:after="0" w:line="240" w:lineRule="auto"/>
              <w:rPr>
                <w:rFonts w:ascii="Arial" w:eastAsia="Times New Roman" w:hAnsi="Arial" w:cs="Arial"/>
                <w:sz w:val="20"/>
                <w:szCs w:val="20"/>
                <w:lang w:val="fr-CA"/>
              </w:rPr>
            </w:pPr>
          </w:p>
        </w:tc>
      </w:tr>
      <w:tr w:rsidR="00260E17" w:rsidRPr="00F23541" w14:paraId="52C7D3AA" w14:textId="77777777" w:rsidTr="00914327">
        <w:tc>
          <w:tcPr>
            <w:tcW w:w="3055" w:type="dxa"/>
          </w:tcPr>
          <w:p w14:paraId="5FB6A2FD" w14:textId="1E38A367" w:rsidR="00260E17" w:rsidRPr="00F23541" w:rsidRDefault="00260E17" w:rsidP="00281481">
            <w:pPr>
              <w:spacing w:before="120" w:after="0" w:line="240" w:lineRule="auto"/>
              <w:rPr>
                <w:rFonts w:ascii="Arial" w:eastAsia="Times New Roman" w:hAnsi="Arial" w:cs="Arial"/>
                <w:sz w:val="20"/>
                <w:szCs w:val="20"/>
                <w:lang w:val="fr-CA"/>
              </w:rPr>
            </w:pPr>
            <w:bookmarkStart w:id="21" w:name="lt_pId024"/>
            <w:r w:rsidRPr="00F23541">
              <w:rPr>
                <w:rFonts w:ascii="Arial" w:hAnsi="Arial" w:cs="Arial"/>
                <w:sz w:val="20"/>
                <w:szCs w:val="20"/>
                <w:lang w:val="fr-CA"/>
              </w:rPr>
              <w:t>Radiation/disposition de biens autres qu'immobiliers</w:t>
            </w:r>
            <w:bookmarkEnd w:id="21"/>
          </w:p>
        </w:tc>
        <w:tc>
          <w:tcPr>
            <w:tcW w:w="1890" w:type="dxa"/>
          </w:tcPr>
          <w:p w14:paraId="7C97B87F" w14:textId="69108971" w:rsidR="00260E17" w:rsidRPr="00F23541" w:rsidRDefault="00260E17" w:rsidP="00F23541">
            <w:pPr>
              <w:spacing w:before="160" w:after="0" w:line="240" w:lineRule="auto"/>
              <w:jc w:val="center"/>
              <w:rPr>
                <w:rFonts w:ascii="Arial" w:eastAsia="Times New Roman" w:hAnsi="Arial" w:cs="Arial"/>
                <w:sz w:val="20"/>
                <w:szCs w:val="20"/>
                <w:lang w:val="fr-CA"/>
              </w:rPr>
            </w:pPr>
            <w:bookmarkStart w:id="22" w:name="lt_pId025"/>
            <w:r w:rsidRPr="00F23541">
              <w:rPr>
                <w:rFonts w:ascii="Arial" w:hAnsi="Arial" w:cs="Arial"/>
                <w:sz w:val="20"/>
                <w:szCs w:val="20"/>
                <w:lang w:val="fr-CA"/>
              </w:rPr>
              <w:t>5 000 $</w:t>
            </w:r>
            <w:bookmarkEnd w:id="22"/>
          </w:p>
        </w:tc>
        <w:tc>
          <w:tcPr>
            <w:tcW w:w="4907" w:type="dxa"/>
            <w:gridSpan w:val="2"/>
            <w:vMerge/>
          </w:tcPr>
          <w:p w14:paraId="638DD240" w14:textId="77777777" w:rsidR="00260E17" w:rsidRPr="00F23541" w:rsidRDefault="00260E17" w:rsidP="00914327">
            <w:pPr>
              <w:spacing w:after="0" w:line="240" w:lineRule="auto"/>
              <w:rPr>
                <w:rFonts w:ascii="Arial" w:eastAsia="Times New Roman" w:hAnsi="Arial" w:cs="Arial"/>
                <w:b/>
                <w:i/>
                <w:iCs/>
                <w:sz w:val="20"/>
                <w:szCs w:val="20"/>
                <w:lang w:val="fr-CA"/>
              </w:rPr>
            </w:pPr>
          </w:p>
        </w:tc>
      </w:tr>
      <w:tr w:rsidR="00260E17" w:rsidRPr="00F23541" w14:paraId="261E3E82" w14:textId="77777777" w:rsidTr="00914327">
        <w:tc>
          <w:tcPr>
            <w:tcW w:w="3055" w:type="dxa"/>
          </w:tcPr>
          <w:p w14:paraId="5710089B" w14:textId="60185237" w:rsidR="00260E17" w:rsidRPr="00F23541" w:rsidRDefault="00260E17" w:rsidP="00914327">
            <w:pPr>
              <w:spacing w:before="120" w:after="0" w:line="240" w:lineRule="auto"/>
              <w:rPr>
                <w:rFonts w:ascii="Arial" w:eastAsia="Times New Roman" w:hAnsi="Arial" w:cs="Arial"/>
                <w:sz w:val="20"/>
                <w:szCs w:val="20"/>
                <w:lang w:val="fr-CA"/>
              </w:rPr>
            </w:pPr>
            <w:bookmarkStart w:id="23" w:name="lt_pId026"/>
            <w:r w:rsidRPr="00F23541">
              <w:rPr>
                <w:rFonts w:ascii="Arial" w:eastAsia="Times New Roman" w:hAnsi="Arial" w:cs="Arial"/>
                <w:sz w:val="20"/>
                <w:szCs w:val="20"/>
                <w:lang w:val="fr-CA"/>
              </w:rPr>
              <w:t>Don ou commandite unique (secteur de la défense)</w:t>
            </w:r>
            <w:bookmarkEnd w:id="23"/>
          </w:p>
        </w:tc>
        <w:tc>
          <w:tcPr>
            <w:tcW w:w="1890" w:type="dxa"/>
          </w:tcPr>
          <w:p w14:paraId="1D271913" w14:textId="78F5F28E" w:rsidR="00260E17" w:rsidRPr="00F23541" w:rsidRDefault="00260E17" w:rsidP="00F23541">
            <w:pPr>
              <w:spacing w:before="160" w:after="0" w:line="240" w:lineRule="auto"/>
              <w:jc w:val="center"/>
              <w:rPr>
                <w:rFonts w:ascii="Arial" w:eastAsia="Times New Roman" w:hAnsi="Arial" w:cs="Arial"/>
                <w:sz w:val="20"/>
                <w:szCs w:val="20"/>
                <w:lang w:val="fr-CA"/>
              </w:rPr>
            </w:pPr>
            <w:bookmarkStart w:id="24" w:name="lt_pId027"/>
            <w:r w:rsidRPr="00F23541">
              <w:rPr>
                <w:rFonts w:ascii="Arial" w:eastAsia="Times New Roman" w:hAnsi="Arial" w:cs="Arial"/>
                <w:sz w:val="20"/>
                <w:szCs w:val="20"/>
                <w:lang w:val="fr-CA"/>
              </w:rPr>
              <w:t>10 000 $</w:t>
            </w:r>
            <w:bookmarkEnd w:id="24"/>
          </w:p>
        </w:tc>
        <w:tc>
          <w:tcPr>
            <w:tcW w:w="4907" w:type="dxa"/>
            <w:gridSpan w:val="2"/>
            <w:vMerge/>
          </w:tcPr>
          <w:p w14:paraId="7FF99D8E" w14:textId="77777777" w:rsidR="00260E17" w:rsidRPr="00F23541" w:rsidRDefault="00260E17" w:rsidP="00914327">
            <w:pPr>
              <w:spacing w:after="0" w:line="240" w:lineRule="auto"/>
              <w:rPr>
                <w:rFonts w:ascii="Arial" w:eastAsia="Times New Roman" w:hAnsi="Arial" w:cs="Arial"/>
                <w:b/>
                <w:i/>
                <w:iCs/>
                <w:sz w:val="20"/>
                <w:szCs w:val="20"/>
                <w:lang w:val="fr-CA"/>
              </w:rPr>
            </w:pPr>
          </w:p>
        </w:tc>
      </w:tr>
      <w:tr w:rsidR="00260E17" w:rsidRPr="00F23541" w14:paraId="11DA5386" w14:textId="77777777" w:rsidTr="00914327">
        <w:tc>
          <w:tcPr>
            <w:tcW w:w="3055" w:type="dxa"/>
          </w:tcPr>
          <w:p w14:paraId="7150C6AF" w14:textId="53164DD1" w:rsidR="00260E17" w:rsidRPr="00F23541" w:rsidRDefault="00260E17" w:rsidP="00914327">
            <w:pPr>
              <w:spacing w:before="120" w:after="0" w:line="240" w:lineRule="auto"/>
              <w:rPr>
                <w:rFonts w:ascii="Arial" w:eastAsia="Times New Roman" w:hAnsi="Arial" w:cs="Arial"/>
                <w:sz w:val="20"/>
                <w:szCs w:val="20"/>
                <w:lang w:val="fr-CA"/>
              </w:rPr>
            </w:pPr>
            <w:bookmarkStart w:id="25" w:name="lt_pId028"/>
            <w:r w:rsidRPr="00F23541">
              <w:rPr>
                <w:rFonts w:ascii="Arial" w:eastAsia="Times New Roman" w:hAnsi="Arial" w:cs="Arial"/>
                <w:sz w:val="20"/>
                <w:szCs w:val="20"/>
                <w:lang w:val="fr-CA"/>
              </w:rPr>
              <w:t>Don ou commandite uniques (autre secteur)</w:t>
            </w:r>
            <w:bookmarkEnd w:id="25"/>
          </w:p>
        </w:tc>
        <w:tc>
          <w:tcPr>
            <w:tcW w:w="1890" w:type="dxa"/>
          </w:tcPr>
          <w:p w14:paraId="42E31006" w14:textId="577D4D92" w:rsidR="00260E17" w:rsidRPr="00F23541" w:rsidRDefault="00260E17" w:rsidP="00F23541">
            <w:pPr>
              <w:spacing w:before="160" w:after="0" w:line="240" w:lineRule="auto"/>
              <w:jc w:val="center"/>
              <w:rPr>
                <w:rFonts w:ascii="Arial" w:eastAsia="Times New Roman" w:hAnsi="Arial" w:cs="Arial"/>
                <w:sz w:val="20"/>
                <w:szCs w:val="20"/>
                <w:lang w:val="fr-CA"/>
              </w:rPr>
            </w:pPr>
            <w:bookmarkStart w:id="26" w:name="lt_pId029"/>
            <w:r w:rsidRPr="00F23541">
              <w:rPr>
                <w:rFonts w:ascii="Arial" w:eastAsia="Times New Roman" w:hAnsi="Arial" w:cs="Arial"/>
                <w:sz w:val="20"/>
                <w:szCs w:val="20"/>
                <w:lang w:val="fr-CA"/>
              </w:rPr>
              <w:t>20 000 $</w:t>
            </w:r>
            <w:bookmarkEnd w:id="26"/>
          </w:p>
        </w:tc>
        <w:tc>
          <w:tcPr>
            <w:tcW w:w="4907" w:type="dxa"/>
            <w:gridSpan w:val="2"/>
            <w:vMerge/>
          </w:tcPr>
          <w:p w14:paraId="1BEA981D" w14:textId="77777777" w:rsidR="00260E17" w:rsidRPr="00F23541" w:rsidRDefault="00260E17" w:rsidP="00914327">
            <w:pPr>
              <w:spacing w:after="0" w:line="240" w:lineRule="auto"/>
              <w:rPr>
                <w:rFonts w:ascii="Arial" w:eastAsia="Times New Roman" w:hAnsi="Arial" w:cs="Arial"/>
                <w:b/>
                <w:i/>
                <w:iCs/>
                <w:sz w:val="20"/>
                <w:szCs w:val="20"/>
                <w:lang w:val="fr-CA"/>
              </w:rPr>
            </w:pPr>
          </w:p>
        </w:tc>
      </w:tr>
      <w:tr w:rsidR="00260E17" w:rsidRPr="00F23541" w14:paraId="2AD12F9B" w14:textId="77777777" w:rsidTr="00914327">
        <w:tc>
          <w:tcPr>
            <w:tcW w:w="3055" w:type="dxa"/>
          </w:tcPr>
          <w:p w14:paraId="7FC2FDFD" w14:textId="64A88F49" w:rsidR="00260E17" w:rsidRPr="00F23541" w:rsidRDefault="00260E17" w:rsidP="00281481">
            <w:pPr>
              <w:spacing w:before="120" w:after="0" w:line="240" w:lineRule="auto"/>
              <w:rPr>
                <w:rFonts w:ascii="Arial" w:eastAsia="Times New Roman" w:hAnsi="Arial" w:cs="Arial"/>
                <w:sz w:val="20"/>
                <w:szCs w:val="20"/>
                <w:lang w:val="fr-CA"/>
              </w:rPr>
            </w:pPr>
            <w:bookmarkStart w:id="27" w:name="lt_pId030"/>
            <w:r w:rsidRPr="00F23541">
              <w:rPr>
                <w:rFonts w:ascii="Arial" w:eastAsia="Times New Roman" w:hAnsi="Arial" w:cs="Arial"/>
                <w:sz w:val="20"/>
                <w:szCs w:val="20"/>
                <w:lang w:val="fr-CA"/>
              </w:rPr>
              <w:t>Passation de marchés prescrits</w:t>
            </w:r>
            <w:bookmarkEnd w:id="27"/>
            <w:r w:rsidRPr="00F23541">
              <w:rPr>
                <w:rFonts w:ascii="Arial" w:eastAsia="Times New Roman" w:hAnsi="Arial" w:cs="Arial"/>
                <w:sz w:val="20"/>
                <w:szCs w:val="20"/>
                <w:lang w:val="fr-CA"/>
              </w:rPr>
              <w:t xml:space="preserve"> </w:t>
            </w:r>
            <w:bookmarkStart w:id="28" w:name="lt_pId031"/>
            <w:r w:rsidRPr="00F23541">
              <w:rPr>
                <w:rFonts w:ascii="Arial" w:eastAsia="Times New Roman" w:hAnsi="Arial" w:cs="Arial"/>
                <w:sz w:val="20"/>
                <w:szCs w:val="20"/>
                <w:lang w:val="fr-CA"/>
              </w:rPr>
              <w:t>ou non concurrentiels</w:t>
            </w:r>
            <w:bookmarkEnd w:id="28"/>
          </w:p>
        </w:tc>
        <w:tc>
          <w:tcPr>
            <w:tcW w:w="1890" w:type="dxa"/>
          </w:tcPr>
          <w:p w14:paraId="7696C998" w14:textId="2C25FDCB" w:rsidR="00260E17" w:rsidRPr="00F23541" w:rsidRDefault="00260E17" w:rsidP="00F23541">
            <w:pPr>
              <w:spacing w:before="160" w:after="0" w:line="240" w:lineRule="auto"/>
              <w:jc w:val="center"/>
              <w:rPr>
                <w:rFonts w:ascii="Arial" w:eastAsia="Times New Roman" w:hAnsi="Arial" w:cs="Arial"/>
                <w:sz w:val="20"/>
                <w:szCs w:val="20"/>
                <w:lang w:val="fr-CA"/>
              </w:rPr>
            </w:pPr>
            <w:bookmarkStart w:id="29" w:name="lt_pId032"/>
            <w:r w:rsidRPr="00F23541">
              <w:rPr>
                <w:rFonts w:ascii="Arial" w:eastAsia="Times New Roman" w:hAnsi="Arial" w:cs="Arial"/>
                <w:sz w:val="20"/>
                <w:szCs w:val="20"/>
                <w:lang w:val="fr-CA"/>
              </w:rPr>
              <w:t>10 000 $</w:t>
            </w:r>
            <w:bookmarkEnd w:id="29"/>
          </w:p>
        </w:tc>
        <w:tc>
          <w:tcPr>
            <w:tcW w:w="4907" w:type="dxa"/>
            <w:gridSpan w:val="2"/>
            <w:vMerge/>
          </w:tcPr>
          <w:p w14:paraId="11C0C1A2" w14:textId="77777777" w:rsidR="00260E17" w:rsidRPr="00F23541" w:rsidRDefault="00260E17" w:rsidP="00914327">
            <w:pPr>
              <w:spacing w:after="0" w:line="240" w:lineRule="auto"/>
              <w:rPr>
                <w:rFonts w:ascii="Arial" w:eastAsia="Times New Roman" w:hAnsi="Arial" w:cs="Arial"/>
                <w:b/>
                <w:i/>
                <w:iCs/>
                <w:sz w:val="20"/>
                <w:szCs w:val="20"/>
                <w:lang w:val="fr-CA"/>
              </w:rPr>
            </w:pPr>
          </w:p>
        </w:tc>
      </w:tr>
      <w:tr w:rsidR="00260E17" w:rsidRPr="00F23541" w14:paraId="0D7BB9D5" w14:textId="77777777" w:rsidTr="00F23541">
        <w:trPr>
          <w:trHeight w:val="791"/>
        </w:trPr>
        <w:tc>
          <w:tcPr>
            <w:tcW w:w="3055" w:type="dxa"/>
          </w:tcPr>
          <w:p w14:paraId="361C1949" w14:textId="55EE433A" w:rsidR="00260E17" w:rsidRPr="00F23541" w:rsidRDefault="00260E17" w:rsidP="00914327">
            <w:pPr>
              <w:spacing w:before="120" w:after="0" w:line="240" w:lineRule="auto"/>
              <w:rPr>
                <w:rFonts w:ascii="Arial" w:eastAsia="Times New Roman" w:hAnsi="Arial" w:cs="Arial"/>
                <w:sz w:val="20"/>
                <w:szCs w:val="20"/>
                <w:lang w:val="fr-CA"/>
              </w:rPr>
            </w:pPr>
            <w:bookmarkStart w:id="30" w:name="lt_pId033"/>
            <w:r w:rsidRPr="00F23541">
              <w:rPr>
                <w:rFonts w:ascii="Arial" w:eastAsia="Times New Roman" w:hAnsi="Arial" w:cs="Arial"/>
                <w:sz w:val="20"/>
                <w:szCs w:val="20"/>
                <w:lang w:val="fr-CA"/>
              </w:rPr>
              <w:t>Passation de marchés concurrentiels</w:t>
            </w:r>
            <w:bookmarkEnd w:id="30"/>
          </w:p>
        </w:tc>
        <w:tc>
          <w:tcPr>
            <w:tcW w:w="1890" w:type="dxa"/>
          </w:tcPr>
          <w:p w14:paraId="6F02E666" w14:textId="74388D4C" w:rsidR="00260E17" w:rsidRPr="00F23541" w:rsidRDefault="00260E17" w:rsidP="00F23541">
            <w:pPr>
              <w:spacing w:before="160" w:after="0" w:line="240" w:lineRule="auto"/>
              <w:jc w:val="center"/>
              <w:rPr>
                <w:rFonts w:ascii="Arial" w:eastAsia="Times New Roman" w:hAnsi="Arial" w:cs="Arial"/>
                <w:sz w:val="20"/>
                <w:szCs w:val="20"/>
                <w:lang w:val="fr-CA"/>
              </w:rPr>
            </w:pPr>
            <w:bookmarkStart w:id="31" w:name="lt_pId034"/>
            <w:r w:rsidRPr="00F23541">
              <w:rPr>
                <w:rFonts w:ascii="Arial" w:eastAsia="Times New Roman" w:hAnsi="Arial" w:cs="Arial"/>
                <w:sz w:val="20"/>
                <w:szCs w:val="20"/>
                <w:lang w:val="fr-CA"/>
              </w:rPr>
              <w:t>50 000 $</w:t>
            </w:r>
            <w:bookmarkEnd w:id="31"/>
          </w:p>
        </w:tc>
        <w:tc>
          <w:tcPr>
            <w:tcW w:w="4907" w:type="dxa"/>
            <w:gridSpan w:val="2"/>
            <w:vMerge/>
          </w:tcPr>
          <w:p w14:paraId="5D4DD1F0" w14:textId="77777777" w:rsidR="00260E17" w:rsidRPr="00F23541" w:rsidRDefault="00260E17" w:rsidP="00914327">
            <w:pPr>
              <w:spacing w:after="0" w:line="240" w:lineRule="auto"/>
              <w:rPr>
                <w:rFonts w:ascii="Arial" w:eastAsia="Times New Roman" w:hAnsi="Arial" w:cs="Arial"/>
                <w:sz w:val="20"/>
                <w:szCs w:val="20"/>
                <w:lang w:val="fr-CA"/>
              </w:rPr>
            </w:pPr>
          </w:p>
        </w:tc>
      </w:tr>
    </w:tbl>
    <w:p w14:paraId="6F9939BD" w14:textId="5D3A084B" w:rsidR="00183158" w:rsidRPr="00F23541" w:rsidRDefault="008D1F83" w:rsidP="00183158">
      <w:pPr>
        <w:spacing w:before="120" w:after="0" w:line="240" w:lineRule="auto"/>
        <w:rPr>
          <w:rFonts w:ascii="Arial" w:eastAsia="Times New Roman" w:hAnsi="Arial" w:cs="Arial"/>
          <w:sz w:val="20"/>
          <w:szCs w:val="20"/>
          <w:lang w:val="fr-CA"/>
        </w:rPr>
      </w:pPr>
      <w:bookmarkStart w:id="32" w:name="lt_pId035"/>
      <w:r w:rsidRPr="00F23541">
        <w:rPr>
          <w:rFonts w:ascii="Arial" w:eastAsia="Times New Roman" w:hAnsi="Arial" w:cs="Arial"/>
          <w:sz w:val="20"/>
          <w:szCs w:val="20"/>
          <w:lang w:val="fr-CA"/>
        </w:rPr>
        <w:t xml:space="preserve">La mention </w:t>
      </w:r>
      <w:r w:rsidR="00DA7C5F" w:rsidRPr="00F23541">
        <w:rPr>
          <w:rFonts w:ascii="Arial" w:eastAsia="Times New Roman" w:hAnsi="Arial" w:cs="Arial"/>
          <w:sz w:val="20"/>
          <w:szCs w:val="20"/>
          <w:lang w:val="fr-CA"/>
        </w:rPr>
        <w:t xml:space="preserve">« </w:t>
      </w:r>
      <w:r w:rsidRPr="00F23541">
        <w:rPr>
          <w:rFonts w:ascii="Arial" w:eastAsia="Times New Roman" w:hAnsi="Arial" w:cs="Arial"/>
          <w:sz w:val="20"/>
          <w:szCs w:val="20"/>
          <w:lang w:val="fr-CA"/>
        </w:rPr>
        <w:t>PP</w:t>
      </w:r>
      <w:r w:rsidR="00DA7C5F" w:rsidRPr="00F23541">
        <w:rPr>
          <w:rFonts w:ascii="Arial" w:eastAsia="Times New Roman" w:hAnsi="Arial" w:cs="Arial"/>
          <w:sz w:val="20"/>
          <w:szCs w:val="20"/>
          <w:lang w:val="fr-CA"/>
        </w:rPr>
        <w:t xml:space="preserve"> » indique que le titulaire du poste dispose des pleins pouvoirs de signature dans les limites de son secteur de responsabilité et de son budget approuvé, S.O. signifie sans objet et les montants précisés désignent les limites financières.</w:t>
      </w:r>
      <w:bookmarkEnd w:id="32"/>
    </w:p>
    <w:p w14:paraId="5BB22B1B" w14:textId="253AD9ED" w:rsidR="00EA1AA7" w:rsidRPr="00F23541" w:rsidRDefault="00034ED2" w:rsidP="00EA1AA7">
      <w:pPr>
        <w:spacing w:after="0" w:line="240" w:lineRule="auto"/>
        <w:rPr>
          <w:rFonts w:ascii="Arial" w:eastAsia="Times New Roman" w:hAnsi="Arial" w:cs="Arial"/>
          <w:sz w:val="20"/>
          <w:szCs w:val="20"/>
          <w:lang w:val="fr-CA"/>
        </w:rPr>
      </w:pPr>
      <w:r w:rsidRPr="00F23541">
        <w:rPr>
          <w:rFonts w:ascii="Arial" w:eastAsia="Times New Roman" w:hAnsi="Arial" w:cs="Arial"/>
          <w:sz w:val="20"/>
          <w:szCs w:val="20"/>
          <w:lang w:val="fr-CA"/>
        </w:rPr>
        <w:br/>
      </w:r>
      <w:bookmarkStart w:id="33" w:name="lt_pId036"/>
      <w:r w:rsidR="007F2F9D" w:rsidRPr="00F23541">
        <w:rPr>
          <w:rFonts w:ascii="Arial" w:eastAsia="Times New Roman" w:hAnsi="Arial" w:cs="Arial"/>
          <w:sz w:val="20"/>
          <w:szCs w:val="20"/>
          <w:lang w:val="fr-CA"/>
        </w:rPr>
        <w:t xml:space="preserve">Attestation du titulaire : J’accepte par la présente cette délégation de pouvoir et les responsabilités afférentes et je certifie posséder les connaissances et les compétences </w:t>
      </w:r>
      <w:r w:rsidR="00CD6AA8" w:rsidRPr="00F23541">
        <w:rPr>
          <w:rFonts w:ascii="Arial" w:eastAsia="Times New Roman" w:hAnsi="Arial" w:cs="Arial"/>
          <w:sz w:val="20"/>
          <w:szCs w:val="20"/>
          <w:lang w:val="fr-CA"/>
        </w:rPr>
        <w:t xml:space="preserve">nécessaires </w:t>
      </w:r>
      <w:r w:rsidR="007F2F9D" w:rsidRPr="00F23541">
        <w:rPr>
          <w:rFonts w:ascii="Arial" w:eastAsia="Times New Roman" w:hAnsi="Arial" w:cs="Arial"/>
          <w:sz w:val="20"/>
          <w:szCs w:val="20"/>
          <w:lang w:val="fr-CA"/>
        </w:rPr>
        <w:t>pour exécuter ces fonctions de façon responsable.</w:t>
      </w:r>
      <w:bookmarkEnd w:id="33"/>
      <w:r w:rsidRPr="00F23541">
        <w:rPr>
          <w:rFonts w:ascii="Arial" w:eastAsia="Times New Roman" w:hAnsi="Arial" w:cs="Arial"/>
          <w:sz w:val="20"/>
          <w:szCs w:val="20"/>
          <w:lang w:val="fr-CA"/>
        </w:rPr>
        <w:t xml:space="preserve"> </w:t>
      </w:r>
      <w:bookmarkStart w:id="34" w:name="lt_pId038"/>
      <w:r w:rsidR="008358E7" w:rsidRPr="00EC3AFE">
        <w:rPr>
          <w:rFonts w:ascii="Arial" w:eastAsia="Times New Roman" w:hAnsi="Arial" w:cs="Arial"/>
          <w:sz w:val="20"/>
          <w:szCs w:val="20"/>
          <w:lang w:val="fr-CA"/>
        </w:rPr>
        <w:t>J'ai lu et je comprends l</w:t>
      </w:r>
      <w:r w:rsidR="008358E7">
        <w:rPr>
          <w:rFonts w:ascii="Arial" w:eastAsia="Times New Roman" w:hAnsi="Arial" w:cs="Arial"/>
          <w:sz w:val="20"/>
          <w:szCs w:val="20"/>
          <w:lang w:val="fr-CA"/>
        </w:rPr>
        <w:t xml:space="preserve">a </w:t>
      </w:r>
      <w:hyperlink r:id="rId6" w:history="1">
        <w:r w:rsidR="008358E7" w:rsidRPr="00007490">
          <w:rPr>
            <w:rStyle w:val="Hyperlink"/>
            <w:rFonts w:ascii="Arial" w:eastAsia="Times New Roman" w:hAnsi="Arial" w:cs="Arial"/>
            <w:sz w:val="20"/>
            <w:szCs w:val="20"/>
            <w:lang w:val="fr-CA"/>
          </w:rPr>
          <w:t>Politique des FNP sur les conflits d’intérêts</w:t>
        </w:r>
      </w:hyperlink>
      <w:r w:rsidR="008358E7" w:rsidRPr="00EC3AFE">
        <w:rPr>
          <w:rFonts w:ascii="Arial" w:eastAsia="Times New Roman" w:hAnsi="Arial" w:cs="Arial"/>
          <w:sz w:val="20"/>
          <w:szCs w:val="20"/>
          <w:lang w:val="fr-CA"/>
        </w:rPr>
        <w:t xml:space="preserve">, la </w:t>
      </w:r>
      <w:hyperlink r:id="rId7" w:history="1">
        <w:r w:rsidR="008358E7" w:rsidRPr="00FE050B">
          <w:rPr>
            <w:rStyle w:val="Hyperlink"/>
            <w:rFonts w:ascii="Arial" w:eastAsia="Times New Roman" w:hAnsi="Arial" w:cs="Arial"/>
            <w:sz w:val="20"/>
            <w:szCs w:val="20"/>
            <w:lang w:val="fr-CA"/>
          </w:rPr>
          <w:t>Politique sur la passation de marchés des BNP</w:t>
        </w:r>
      </w:hyperlink>
      <w:r w:rsidR="008358E7" w:rsidRPr="00EC3AFE">
        <w:rPr>
          <w:rFonts w:ascii="Arial" w:eastAsia="Times New Roman" w:hAnsi="Arial" w:cs="Arial"/>
          <w:sz w:val="20"/>
          <w:szCs w:val="20"/>
          <w:lang w:val="fr-CA"/>
        </w:rPr>
        <w:t xml:space="preserve">, les </w:t>
      </w:r>
      <w:hyperlink r:id="rId8" w:history="1">
        <w:r w:rsidR="008358E7" w:rsidRPr="00FE050B">
          <w:rPr>
            <w:rStyle w:val="Hyperlink"/>
            <w:rFonts w:ascii="Arial" w:eastAsia="Times New Roman" w:hAnsi="Arial" w:cs="Arial"/>
            <w:sz w:val="20"/>
            <w:szCs w:val="20"/>
            <w:lang w:val="fr-CA"/>
          </w:rPr>
          <w:t>Lignes directrices pour la passation de marchés des BNP</w:t>
        </w:r>
      </w:hyperlink>
      <w:r w:rsidR="008358E7" w:rsidRPr="00EC3AFE">
        <w:rPr>
          <w:rFonts w:ascii="Arial" w:eastAsia="Times New Roman" w:hAnsi="Arial" w:cs="Arial"/>
          <w:sz w:val="20"/>
          <w:szCs w:val="20"/>
          <w:lang w:val="fr-CA"/>
        </w:rPr>
        <w:t xml:space="preserve">, la </w:t>
      </w:r>
      <w:hyperlink r:id="rId9" w:history="1">
        <w:r w:rsidR="008358E7" w:rsidRPr="0070595D">
          <w:rPr>
            <w:rStyle w:val="Hyperlink"/>
            <w:rFonts w:ascii="Arial" w:eastAsia="Times New Roman" w:hAnsi="Arial" w:cs="Arial"/>
            <w:sz w:val="20"/>
            <w:szCs w:val="20"/>
            <w:lang w:val="fr-CA"/>
          </w:rPr>
          <w:t>Politique des BNP sur les voyages d'affaires</w:t>
        </w:r>
      </w:hyperlink>
      <w:r w:rsidR="008358E7" w:rsidRPr="00EC3AFE">
        <w:rPr>
          <w:rFonts w:ascii="Arial" w:eastAsia="Times New Roman" w:hAnsi="Arial" w:cs="Arial"/>
          <w:sz w:val="20"/>
          <w:szCs w:val="20"/>
          <w:lang w:val="fr-CA"/>
        </w:rPr>
        <w:t xml:space="preserve"> et la </w:t>
      </w:r>
      <w:hyperlink r:id="rId10" w:history="1">
        <w:r w:rsidR="008358E7" w:rsidRPr="00007490">
          <w:rPr>
            <w:rStyle w:val="Hyperlink"/>
            <w:rFonts w:ascii="Arial" w:eastAsia="Times New Roman" w:hAnsi="Arial" w:cs="Arial"/>
            <w:sz w:val="20"/>
            <w:szCs w:val="20"/>
            <w:lang w:val="fr-CA"/>
          </w:rPr>
          <w:t>Politique sur les services d’accueil des BNP</w:t>
        </w:r>
      </w:hyperlink>
      <w:r w:rsidR="008358E7" w:rsidRPr="00EC3AFE">
        <w:rPr>
          <w:rFonts w:ascii="Arial" w:eastAsia="Times New Roman" w:hAnsi="Arial" w:cs="Arial"/>
          <w:sz w:val="20"/>
          <w:szCs w:val="20"/>
          <w:lang w:val="fr-CA"/>
        </w:rPr>
        <w:t xml:space="preserve">. </w:t>
      </w:r>
      <w:r w:rsidR="00DA0761" w:rsidRPr="00F23541">
        <w:rPr>
          <w:rFonts w:ascii="Arial" w:eastAsia="Times New Roman" w:hAnsi="Arial" w:cs="Arial"/>
          <w:sz w:val="20"/>
          <w:szCs w:val="20"/>
          <w:lang w:val="fr-CA"/>
        </w:rPr>
        <w:t>Je déclare par la présente que je n'ai pas de conflit d’intérêts, que je ne suis pas dans une position où mes intérêts personnels pourraient influencer de manière inappropriée l'exercice de mes fonctions et responsabilités officielles et que je n'utiliserai pas ma position pour un gain personnel.</w:t>
      </w:r>
      <w:bookmarkEnd w:id="34"/>
    </w:p>
    <w:p w14:paraId="25490077" w14:textId="03EA6AE2" w:rsidR="00415455" w:rsidRPr="00F23541" w:rsidRDefault="00415455" w:rsidP="00415455">
      <w:pPr>
        <w:spacing w:after="0" w:line="240" w:lineRule="auto"/>
        <w:rPr>
          <w:rFonts w:ascii="Arial" w:eastAsia="Times New Roman" w:hAnsi="Arial" w:cs="Arial"/>
          <w:sz w:val="20"/>
          <w:szCs w:val="20"/>
          <w:lang w:val="fr-CA"/>
        </w:rPr>
      </w:pPr>
    </w:p>
    <w:p w14:paraId="283DF2B1" w14:textId="77777777" w:rsidR="00C82AEE" w:rsidRPr="00F23541" w:rsidRDefault="00034ED2" w:rsidP="00C82AEE">
      <w:pPr>
        <w:spacing w:after="0" w:line="240" w:lineRule="auto"/>
        <w:rPr>
          <w:rFonts w:ascii="Arial" w:eastAsia="Times New Roman" w:hAnsi="Arial" w:cs="Arial"/>
          <w:sz w:val="20"/>
          <w:szCs w:val="20"/>
          <w:lang w:val="fr-CA"/>
        </w:rPr>
      </w:pPr>
      <w:r w:rsidRPr="00F23541">
        <w:rPr>
          <w:rFonts w:ascii="Arial" w:eastAsia="Times New Roman" w:hAnsi="Arial" w:cs="Arial"/>
          <w:sz w:val="20"/>
          <w:szCs w:val="20"/>
          <w:lang w:val="fr-CA"/>
        </w:rPr>
        <w:tab/>
      </w:r>
    </w:p>
    <w:p w14:paraId="6B942B1E" w14:textId="636869D2" w:rsidR="00C82AEE" w:rsidRPr="00F23541" w:rsidRDefault="00034ED2" w:rsidP="00C82AEE">
      <w:pPr>
        <w:spacing w:after="0" w:line="240" w:lineRule="auto"/>
        <w:ind w:left="-90"/>
        <w:rPr>
          <w:rFonts w:ascii="Arial" w:eastAsia="Times New Roman" w:hAnsi="Arial" w:cs="Arial"/>
          <w:sz w:val="20"/>
          <w:szCs w:val="20"/>
          <w:u w:val="thick"/>
          <w:lang w:val="fr-CA"/>
        </w:rPr>
      </w:pPr>
      <w:r w:rsidRPr="00F23541">
        <w:rPr>
          <w:rFonts w:ascii="Arial" w:eastAsia="Times New Roman" w:hAnsi="Arial" w:cs="Arial"/>
          <w:sz w:val="20"/>
          <w:szCs w:val="20"/>
          <w:u w:val="thick"/>
          <w:lang w:val="fr-CA"/>
        </w:rPr>
        <w:t>________________________________</w:t>
      </w:r>
      <w:r w:rsidR="003519A1" w:rsidRPr="00F23541">
        <w:rPr>
          <w:rFonts w:ascii="Arial" w:eastAsia="Times New Roman" w:hAnsi="Arial" w:cs="Arial"/>
          <w:sz w:val="20"/>
          <w:szCs w:val="20"/>
          <w:lang w:val="fr-CA"/>
        </w:rPr>
        <w:tab/>
        <w:t xml:space="preserve">                        </w:t>
      </w:r>
      <w:r w:rsidRPr="00F23541">
        <w:rPr>
          <w:rFonts w:ascii="Arial" w:eastAsia="Times New Roman" w:hAnsi="Arial" w:cs="Arial"/>
          <w:sz w:val="20"/>
          <w:szCs w:val="20"/>
          <w:u w:val="thick"/>
          <w:lang w:val="fr-CA"/>
        </w:rPr>
        <w:t>________________________</w:t>
      </w:r>
    </w:p>
    <w:p w14:paraId="2E470E4B" w14:textId="04694CA5" w:rsidR="00C82AEE" w:rsidRPr="00F23541" w:rsidRDefault="00034ED2" w:rsidP="00C82AEE">
      <w:pPr>
        <w:spacing w:before="120" w:after="0" w:line="240" w:lineRule="auto"/>
        <w:ind w:left="-90"/>
        <w:rPr>
          <w:rFonts w:ascii="Arial" w:eastAsia="Times New Roman" w:hAnsi="Arial" w:cs="Arial"/>
          <w:sz w:val="20"/>
          <w:szCs w:val="20"/>
          <w:lang w:val="fr-CA"/>
        </w:rPr>
      </w:pPr>
      <w:r w:rsidRPr="00F23541">
        <w:rPr>
          <w:rFonts w:ascii="Arial" w:eastAsia="Times New Roman" w:hAnsi="Arial" w:cs="Arial"/>
          <w:sz w:val="20"/>
          <w:szCs w:val="20"/>
          <w:lang w:val="fr-CA"/>
        </w:rPr>
        <w:t xml:space="preserve">                </w:t>
      </w:r>
      <w:bookmarkStart w:id="35" w:name="lt_pId041"/>
      <w:r w:rsidR="00970D39" w:rsidRPr="00F23541">
        <w:rPr>
          <w:rFonts w:ascii="Arial" w:eastAsia="Times New Roman" w:hAnsi="Arial" w:cs="Arial"/>
          <w:sz w:val="20"/>
          <w:szCs w:val="20"/>
          <w:lang w:val="fr-CA"/>
        </w:rPr>
        <w:t>Signature du titulaire</w:t>
      </w:r>
      <w:bookmarkEnd w:id="35"/>
      <w:r w:rsidRPr="00F23541">
        <w:rPr>
          <w:rFonts w:ascii="Arial" w:eastAsia="Times New Roman" w:hAnsi="Arial" w:cs="Arial"/>
          <w:sz w:val="20"/>
          <w:szCs w:val="20"/>
          <w:lang w:val="fr-CA"/>
        </w:rPr>
        <w:tab/>
      </w:r>
      <w:r w:rsidRPr="00F23541">
        <w:rPr>
          <w:rFonts w:ascii="Arial" w:eastAsia="Times New Roman" w:hAnsi="Arial" w:cs="Arial"/>
          <w:sz w:val="20"/>
          <w:szCs w:val="20"/>
          <w:lang w:val="fr-CA"/>
        </w:rPr>
        <w:tab/>
        <w:t xml:space="preserve">              </w:t>
      </w:r>
      <w:bookmarkStart w:id="36" w:name="lt_pId042"/>
      <w:r w:rsidRPr="00F23541">
        <w:rPr>
          <w:rFonts w:ascii="Arial" w:eastAsia="Times New Roman" w:hAnsi="Arial" w:cs="Arial"/>
          <w:sz w:val="20"/>
          <w:szCs w:val="20"/>
          <w:lang w:val="fr-CA"/>
        </w:rPr>
        <w:t>Date</w:t>
      </w:r>
      <w:r w:rsidR="00844D46" w:rsidRPr="00F23541">
        <w:rPr>
          <w:rFonts w:ascii="Arial" w:eastAsia="Times New Roman" w:hAnsi="Arial" w:cs="Arial"/>
          <w:sz w:val="20"/>
          <w:szCs w:val="20"/>
          <w:lang w:val="fr-CA"/>
        </w:rPr>
        <w:t> </w:t>
      </w:r>
      <w:r w:rsidRPr="00F23541">
        <w:rPr>
          <w:rFonts w:ascii="Arial" w:eastAsia="Times New Roman" w:hAnsi="Arial" w:cs="Arial"/>
          <w:sz w:val="20"/>
          <w:szCs w:val="20"/>
          <w:lang w:val="fr-CA"/>
        </w:rPr>
        <w:t xml:space="preserve">: </w:t>
      </w:r>
      <w:r w:rsidR="00844D46" w:rsidRPr="00F23541">
        <w:rPr>
          <w:rFonts w:ascii="Arial" w:eastAsia="Times New Roman" w:hAnsi="Arial" w:cs="Arial"/>
          <w:sz w:val="20"/>
          <w:szCs w:val="20"/>
          <w:lang w:val="fr-CA"/>
        </w:rPr>
        <w:t>jj</w:t>
      </w:r>
      <w:r w:rsidRPr="00F23541">
        <w:rPr>
          <w:rFonts w:ascii="Arial" w:eastAsia="Times New Roman" w:hAnsi="Arial" w:cs="Arial"/>
          <w:sz w:val="20"/>
          <w:szCs w:val="20"/>
          <w:lang w:val="fr-CA"/>
        </w:rPr>
        <w:t>/mm/</w:t>
      </w:r>
      <w:r w:rsidR="00844D46" w:rsidRPr="00F23541">
        <w:rPr>
          <w:rFonts w:ascii="Arial" w:eastAsia="Times New Roman" w:hAnsi="Arial" w:cs="Arial"/>
          <w:sz w:val="20"/>
          <w:szCs w:val="20"/>
          <w:lang w:val="fr-CA"/>
        </w:rPr>
        <w:t>aa</w:t>
      </w:r>
      <w:r w:rsidRPr="00F23541">
        <w:rPr>
          <w:rFonts w:ascii="Arial" w:eastAsia="Times New Roman" w:hAnsi="Arial" w:cs="Arial"/>
          <w:sz w:val="20"/>
          <w:szCs w:val="20"/>
          <w:lang w:val="fr-CA"/>
        </w:rPr>
        <w:t xml:space="preserve"> (</w:t>
      </w:r>
      <w:r w:rsidR="00844D46" w:rsidRPr="00F23541">
        <w:rPr>
          <w:rFonts w:ascii="Arial" w:eastAsia="Times New Roman" w:hAnsi="Arial" w:cs="Arial"/>
          <w:sz w:val="20"/>
          <w:szCs w:val="20"/>
          <w:lang w:val="fr-CA"/>
        </w:rPr>
        <w:t>en vigueur dès la signature</w:t>
      </w:r>
      <w:r w:rsidRPr="00F23541">
        <w:rPr>
          <w:rFonts w:ascii="Arial" w:eastAsia="Times New Roman" w:hAnsi="Arial" w:cs="Arial"/>
          <w:sz w:val="20"/>
          <w:szCs w:val="20"/>
          <w:lang w:val="fr-CA"/>
        </w:rPr>
        <w:t>)</w:t>
      </w:r>
      <w:bookmarkEnd w:id="36"/>
    </w:p>
    <w:p w14:paraId="76FC1867" w14:textId="77777777" w:rsidR="00C82AEE" w:rsidRPr="00F23541" w:rsidRDefault="00C82AEE" w:rsidP="00C82AEE">
      <w:pPr>
        <w:spacing w:after="0" w:line="240" w:lineRule="auto"/>
        <w:rPr>
          <w:rFonts w:ascii="Arial" w:eastAsia="Times New Roman" w:hAnsi="Arial" w:cs="Arial"/>
          <w:sz w:val="20"/>
          <w:szCs w:val="20"/>
          <w:u w:val="single"/>
          <w:lang w:val="fr-CA"/>
        </w:rPr>
      </w:pPr>
    </w:p>
    <w:p w14:paraId="7A4A1CB8" w14:textId="77777777" w:rsidR="00415455" w:rsidRPr="00F23541" w:rsidRDefault="00034ED2" w:rsidP="00415455">
      <w:pPr>
        <w:tabs>
          <w:tab w:val="left" w:pos="3240"/>
          <w:tab w:val="left" w:pos="3600"/>
          <w:tab w:val="left" w:pos="6840"/>
        </w:tabs>
        <w:spacing w:after="0" w:line="240" w:lineRule="auto"/>
        <w:rPr>
          <w:rFonts w:ascii="Arial" w:eastAsia="Times New Roman" w:hAnsi="Arial" w:cs="Arial"/>
          <w:sz w:val="20"/>
          <w:szCs w:val="20"/>
          <w:lang w:val="fr-CA"/>
        </w:rPr>
      </w:pPr>
      <w:r w:rsidRPr="00F23541">
        <w:rPr>
          <w:rFonts w:ascii="Arial" w:eastAsia="Times New Roman" w:hAnsi="Arial" w:cs="Arial"/>
          <w:sz w:val="20"/>
          <w:szCs w:val="20"/>
          <w:lang w:val="fr-CA"/>
        </w:rPr>
        <w:tab/>
        <w:t xml:space="preserve"> </w:t>
      </w:r>
      <w:r w:rsidRPr="00F23541">
        <w:rPr>
          <w:rFonts w:ascii="Arial" w:eastAsia="Times New Roman" w:hAnsi="Arial" w:cs="Arial"/>
          <w:sz w:val="20"/>
          <w:szCs w:val="20"/>
          <w:lang w:val="fr-CA"/>
        </w:rPr>
        <w:tab/>
      </w:r>
    </w:p>
    <w:p w14:paraId="0771B961" w14:textId="4E787B67" w:rsidR="00415455" w:rsidRPr="00F23541" w:rsidRDefault="00034ED2" w:rsidP="00415455">
      <w:pPr>
        <w:tabs>
          <w:tab w:val="left" w:pos="3240"/>
          <w:tab w:val="left" w:pos="3600"/>
          <w:tab w:val="left" w:pos="6840"/>
        </w:tabs>
        <w:spacing w:after="0" w:line="240" w:lineRule="auto"/>
        <w:rPr>
          <w:rFonts w:ascii="Arial" w:eastAsia="Times New Roman" w:hAnsi="Arial" w:cs="Arial"/>
          <w:sz w:val="20"/>
          <w:szCs w:val="20"/>
          <w:lang w:val="fr-CA"/>
        </w:rPr>
      </w:pPr>
      <w:r w:rsidRPr="00F23541">
        <w:rPr>
          <w:rFonts w:ascii="Arial" w:eastAsia="Times New Roman" w:hAnsi="Arial" w:cs="Arial"/>
          <w:sz w:val="20"/>
          <w:szCs w:val="20"/>
          <w:u w:val="thick"/>
          <w:lang w:val="fr-CA"/>
        </w:rPr>
        <w:t xml:space="preserve">              </w:t>
      </w:r>
      <w:bookmarkStart w:id="37" w:name="lt_pId043"/>
      <w:r w:rsidR="00A46492" w:rsidRPr="00F23541">
        <w:rPr>
          <w:rFonts w:ascii="Arial" w:eastAsia="Times New Roman" w:hAnsi="Arial" w:cs="Arial"/>
          <w:sz w:val="20"/>
          <w:szCs w:val="20"/>
          <w:u w:val="thick"/>
          <w:lang w:val="fr-CA"/>
        </w:rPr>
        <w:tab/>
        <w:t xml:space="preserve">                    </w:t>
      </w:r>
      <w:r w:rsidR="00A46492" w:rsidRPr="00F23541">
        <w:rPr>
          <w:rFonts w:ascii="Arial" w:eastAsia="Times New Roman" w:hAnsi="Arial" w:cs="Arial"/>
          <w:sz w:val="20"/>
          <w:szCs w:val="20"/>
          <w:lang w:val="fr-CA"/>
        </w:rPr>
        <w:t xml:space="preserve">                                   </w:t>
      </w:r>
      <w:r w:rsidRPr="00F23541">
        <w:rPr>
          <w:rFonts w:ascii="Arial" w:eastAsia="Times New Roman" w:hAnsi="Arial" w:cs="Arial"/>
          <w:b/>
          <w:sz w:val="20"/>
          <w:szCs w:val="20"/>
          <w:lang w:val="fr-CA"/>
        </w:rPr>
        <w:t>N</w:t>
      </w:r>
      <w:r w:rsidR="00844D46" w:rsidRPr="00F23541">
        <w:rPr>
          <w:rFonts w:ascii="Arial" w:eastAsia="Times New Roman" w:hAnsi="Arial" w:cs="Arial"/>
          <w:b/>
          <w:sz w:val="20"/>
          <w:szCs w:val="20"/>
          <w:vertAlign w:val="superscript"/>
          <w:lang w:val="fr-CA"/>
        </w:rPr>
        <w:t>o</w:t>
      </w:r>
      <w:r w:rsidR="00844D46" w:rsidRPr="00F23541">
        <w:rPr>
          <w:rFonts w:ascii="Arial" w:eastAsia="Times New Roman" w:hAnsi="Arial" w:cs="Arial"/>
          <w:b/>
          <w:sz w:val="20"/>
          <w:szCs w:val="20"/>
          <w:lang w:val="fr-CA"/>
        </w:rPr>
        <w:t xml:space="preserve"> ID BNP </w:t>
      </w:r>
      <w:r w:rsidRPr="00F23541">
        <w:rPr>
          <w:rFonts w:ascii="Arial" w:eastAsia="Times New Roman" w:hAnsi="Arial" w:cs="Arial"/>
          <w:b/>
          <w:sz w:val="20"/>
          <w:szCs w:val="20"/>
          <w:lang w:val="fr-CA"/>
        </w:rPr>
        <w:t xml:space="preserve">: </w:t>
      </w:r>
      <w:r w:rsidRPr="00F23541">
        <w:rPr>
          <w:rFonts w:ascii="Arial" w:eastAsia="Times New Roman" w:hAnsi="Arial" w:cs="Arial"/>
          <w:sz w:val="20"/>
          <w:szCs w:val="20"/>
          <w:u w:val="thick"/>
          <w:lang w:val="fr-CA"/>
        </w:rPr>
        <w:t>123456789</w:t>
      </w:r>
      <w:bookmarkEnd w:id="37"/>
      <w:r w:rsidRPr="00F23541">
        <w:rPr>
          <w:rFonts w:ascii="Arial" w:eastAsia="Times New Roman" w:hAnsi="Arial" w:cs="Arial"/>
          <w:b/>
          <w:sz w:val="20"/>
          <w:szCs w:val="20"/>
          <w:lang w:val="fr-CA"/>
        </w:rPr>
        <w:t xml:space="preserve"> </w:t>
      </w:r>
    </w:p>
    <w:p w14:paraId="30E1820D" w14:textId="11DA3960" w:rsidR="00415455" w:rsidRPr="00F23541" w:rsidRDefault="00034ED2" w:rsidP="00415455">
      <w:pPr>
        <w:tabs>
          <w:tab w:val="left" w:pos="3240"/>
          <w:tab w:val="left" w:pos="3600"/>
          <w:tab w:val="left" w:pos="6840"/>
        </w:tabs>
        <w:spacing w:after="0" w:line="240" w:lineRule="auto"/>
        <w:rPr>
          <w:rFonts w:ascii="Arial" w:eastAsia="Times New Roman" w:hAnsi="Arial" w:cs="Arial"/>
          <w:sz w:val="20"/>
          <w:szCs w:val="20"/>
          <w:u w:val="thick"/>
          <w:lang w:val="fr-CA"/>
        </w:rPr>
      </w:pPr>
      <w:bookmarkStart w:id="38" w:name="lt_pId044"/>
      <w:r w:rsidRPr="00F23541">
        <w:rPr>
          <w:rFonts w:ascii="Arial" w:eastAsia="Times New Roman" w:hAnsi="Arial" w:cs="Arial"/>
          <w:sz w:val="20"/>
          <w:szCs w:val="20"/>
          <w:lang w:val="fr-CA"/>
        </w:rPr>
        <w:lastRenderedPageBreak/>
        <w:t xml:space="preserve">Date </w:t>
      </w:r>
      <w:r w:rsidR="00844D46" w:rsidRPr="00F23541">
        <w:rPr>
          <w:rFonts w:ascii="Arial" w:eastAsia="Times New Roman" w:hAnsi="Arial" w:cs="Arial"/>
          <w:sz w:val="20"/>
          <w:szCs w:val="20"/>
          <w:lang w:val="fr-CA"/>
        </w:rPr>
        <w:t>d’achèvement de la certification sur les BNP</w:t>
      </w:r>
      <w:bookmarkEnd w:id="38"/>
      <w:r w:rsidR="00A46492" w:rsidRPr="00F23541">
        <w:rPr>
          <w:rFonts w:ascii="Arial" w:eastAsia="Times New Roman" w:hAnsi="Arial" w:cs="Arial"/>
          <w:sz w:val="20"/>
          <w:szCs w:val="20"/>
          <w:lang w:val="fr-CA"/>
        </w:rPr>
        <w:t xml:space="preserve"> (jj/mm/aa)</w:t>
      </w:r>
    </w:p>
    <w:p w14:paraId="6AE8B4D5" w14:textId="0D8D82E9" w:rsidR="00183158" w:rsidRPr="00F23541" w:rsidRDefault="00183158" w:rsidP="00415455">
      <w:pPr>
        <w:spacing w:after="0" w:line="240" w:lineRule="auto"/>
        <w:rPr>
          <w:rFonts w:ascii="Arial" w:eastAsia="Times New Roman" w:hAnsi="Arial" w:cs="Arial"/>
          <w:i/>
          <w:sz w:val="20"/>
          <w:szCs w:val="20"/>
          <w:lang w:val="fr-CA"/>
        </w:rPr>
      </w:pPr>
    </w:p>
    <w:p w14:paraId="08E3E95C" w14:textId="57ADE3A8" w:rsidR="000561D5" w:rsidRPr="00F23541" w:rsidRDefault="00844D46" w:rsidP="00415455">
      <w:pPr>
        <w:spacing w:after="0" w:line="240" w:lineRule="auto"/>
        <w:rPr>
          <w:rFonts w:ascii="Arial" w:eastAsia="Times New Roman" w:hAnsi="Arial" w:cs="Arial"/>
          <w:sz w:val="20"/>
          <w:szCs w:val="20"/>
          <w:lang w:val="fr-CA"/>
        </w:rPr>
      </w:pPr>
      <w:bookmarkStart w:id="39" w:name="lt_pId045"/>
      <w:r w:rsidRPr="00F23541">
        <w:rPr>
          <w:rFonts w:ascii="Arial" w:eastAsia="Times New Roman" w:hAnsi="Arial" w:cs="Arial"/>
          <w:b/>
          <w:sz w:val="20"/>
          <w:szCs w:val="20"/>
          <w:lang w:val="fr-CA"/>
        </w:rPr>
        <w:t>Remarque </w:t>
      </w:r>
      <w:r w:rsidR="00034ED2" w:rsidRPr="00F23541">
        <w:rPr>
          <w:rFonts w:ascii="Arial" w:eastAsia="Times New Roman" w:hAnsi="Arial" w:cs="Arial"/>
          <w:b/>
          <w:sz w:val="20"/>
          <w:szCs w:val="20"/>
          <w:lang w:val="fr-CA"/>
        </w:rPr>
        <w:t>:</w:t>
      </w:r>
      <w:r w:rsidR="00034ED2" w:rsidRPr="00F23541">
        <w:rPr>
          <w:rFonts w:ascii="Arial" w:eastAsia="Times New Roman" w:hAnsi="Arial" w:cs="Arial"/>
          <w:sz w:val="20"/>
          <w:szCs w:val="20"/>
          <w:lang w:val="fr-CA"/>
        </w:rPr>
        <w:t xml:space="preserve"> </w:t>
      </w:r>
      <w:r w:rsidRPr="00F23541">
        <w:rPr>
          <w:rFonts w:ascii="Arial" w:eastAsia="Times New Roman" w:hAnsi="Arial" w:cs="Arial"/>
          <w:sz w:val="20"/>
          <w:szCs w:val="20"/>
          <w:lang w:val="fr-CA"/>
        </w:rPr>
        <w:t xml:space="preserve">Au renouvellement de la </w:t>
      </w:r>
      <w:r w:rsidR="00034ED2" w:rsidRPr="00F23541">
        <w:rPr>
          <w:rFonts w:ascii="Arial" w:eastAsia="Times New Roman" w:hAnsi="Arial" w:cs="Arial"/>
          <w:sz w:val="20"/>
          <w:szCs w:val="20"/>
          <w:lang w:val="fr-CA"/>
        </w:rPr>
        <w:t xml:space="preserve">certification </w:t>
      </w:r>
      <w:r w:rsidRPr="00F23541">
        <w:rPr>
          <w:rFonts w:ascii="Arial" w:eastAsia="Times New Roman" w:hAnsi="Arial" w:cs="Arial"/>
          <w:sz w:val="20"/>
          <w:szCs w:val="20"/>
          <w:lang w:val="fr-CA"/>
        </w:rPr>
        <w:t>ou à l’expiration du cours de certification sur les BNP applicable, une nouvelle annexe C doit être remplie</w:t>
      </w:r>
      <w:bookmarkEnd w:id="39"/>
      <w:r w:rsidRPr="00F23541">
        <w:rPr>
          <w:rFonts w:ascii="Arial" w:eastAsia="Times New Roman" w:hAnsi="Arial" w:cs="Arial"/>
          <w:sz w:val="20"/>
          <w:szCs w:val="20"/>
          <w:lang w:val="fr-CA"/>
        </w:rPr>
        <w:t>.</w:t>
      </w:r>
    </w:p>
    <w:p w14:paraId="08B174D6" w14:textId="3960E77F" w:rsidR="003519A1" w:rsidRPr="00F23541" w:rsidRDefault="003519A1">
      <w:pPr>
        <w:rPr>
          <w:rFonts w:ascii="Arial" w:eastAsia="Times New Roman" w:hAnsi="Arial" w:cs="Arial"/>
          <w:sz w:val="20"/>
          <w:szCs w:val="20"/>
          <w:lang w:val="fr-CA"/>
        </w:rPr>
      </w:pPr>
    </w:p>
    <w:p w14:paraId="5D8F6CC0" w14:textId="18135F96" w:rsidR="00281481" w:rsidRPr="00F23541" w:rsidRDefault="00281481" w:rsidP="00281481">
      <w:pPr>
        <w:spacing w:before="120" w:after="0" w:line="240" w:lineRule="auto"/>
        <w:ind w:right="-540"/>
        <w:rPr>
          <w:rFonts w:ascii="Arial" w:eastAsia="Times New Roman" w:hAnsi="Arial" w:cs="Arial"/>
          <w:sz w:val="20"/>
          <w:szCs w:val="18"/>
          <w:lang w:val="fr-CA"/>
        </w:rPr>
      </w:pPr>
      <w:bookmarkStart w:id="40" w:name="lt_pId057"/>
      <w:bookmarkStart w:id="41" w:name="lt_pId046"/>
      <w:r w:rsidRPr="00F23541">
        <w:rPr>
          <w:rFonts w:ascii="Arial" w:eastAsia="Times New Roman" w:hAnsi="Arial" w:cs="Arial"/>
          <w:sz w:val="20"/>
          <w:szCs w:val="18"/>
          <w:lang w:val="fr-CA"/>
        </w:rPr>
        <w:t>Attestation du gestionnaire</w:t>
      </w:r>
      <w:r w:rsidR="00CD6AA8" w:rsidRPr="00F23541">
        <w:rPr>
          <w:rFonts w:ascii="Arial" w:eastAsia="Times New Roman" w:hAnsi="Arial" w:cs="Arial"/>
          <w:sz w:val="20"/>
          <w:szCs w:val="18"/>
          <w:lang w:val="fr-CA"/>
        </w:rPr>
        <w:t>/de l’autorité déléguant les pouvoirs</w:t>
      </w:r>
      <w:r w:rsidRPr="00F23541">
        <w:rPr>
          <w:rFonts w:ascii="Arial" w:eastAsia="Times New Roman" w:hAnsi="Arial" w:cs="Arial"/>
          <w:sz w:val="20"/>
          <w:szCs w:val="18"/>
          <w:lang w:val="fr-CA"/>
        </w:rPr>
        <w:t> : Ce document indique les postes dont les titulaires sont autorisés à prendre des engagements financiers et à passer des marchés, à approuver des factures et d’autres obligations de paiement par l’attestation de la réception de biens et de services.</w:t>
      </w:r>
      <w:bookmarkEnd w:id="40"/>
      <w:r w:rsidRPr="00F23541">
        <w:rPr>
          <w:rFonts w:ascii="Arial" w:eastAsia="Times New Roman" w:hAnsi="Arial" w:cs="Arial"/>
          <w:sz w:val="20"/>
          <w:szCs w:val="18"/>
          <w:lang w:val="fr-CA"/>
        </w:rPr>
        <w:t xml:space="preserve"> </w:t>
      </w:r>
      <w:bookmarkStart w:id="42" w:name="lt_pId058"/>
      <w:r w:rsidRPr="00F23541">
        <w:rPr>
          <w:rFonts w:ascii="Arial" w:eastAsia="Times New Roman" w:hAnsi="Arial" w:cs="Arial"/>
          <w:sz w:val="20"/>
          <w:szCs w:val="18"/>
          <w:lang w:val="fr-CA"/>
        </w:rPr>
        <w:t>Je reconnais par la présente ma responsabilité sur les actions déléguées du titulaire et je certifie que la signature ci-dessus est celle de la personne nommée.</w:t>
      </w:r>
      <w:bookmarkEnd w:id="42"/>
    </w:p>
    <w:p w14:paraId="624BDE96" w14:textId="77777777" w:rsidR="00281481" w:rsidRPr="00F23541" w:rsidRDefault="00281481" w:rsidP="00281481">
      <w:pPr>
        <w:spacing w:before="120" w:after="0" w:line="240" w:lineRule="auto"/>
        <w:rPr>
          <w:rFonts w:ascii="Arial" w:eastAsia="Times New Roman" w:hAnsi="Arial" w:cs="Arial"/>
          <w:sz w:val="18"/>
          <w:szCs w:val="18"/>
          <w:lang w:val="fr-CA"/>
        </w:rPr>
      </w:pPr>
    </w:p>
    <w:p w14:paraId="13A707D2" w14:textId="77777777" w:rsidR="00281481" w:rsidRPr="00F23541" w:rsidRDefault="00281481" w:rsidP="00281481">
      <w:pPr>
        <w:tabs>
          <w:tab w:val="left" w:pos="3240"/>
          <w:tab w:val="left" w:pos="3600"/>
          <w:tab w:val="left" w:pos="6840"/>
        </w:tabs>
        <w:spacing w:after="0" w:line="240" w:lineRule="auto"/>
        <w:rPr>
          <w:rFonts w:ascii="Arial" w:eastAsia="Times New Roman" w:hAnsi="Arial" w:cs="Arial"/>
          <w:sz w:val="20"/>
          <w:szCs w:val="20"/>
          <w:u w:val="thick"/>
          <w:lang w:val="fr-CA"/>
        </w:rPr>
      </w:pPr>
    </w:p>
    <w:p w14:paraId="09E3C947" w14:textId="78F08522" w:rsidR="00281481" w:rsidRPr="00F23541" w:rsidRDefault="00281481" w:rsidP="00281481">
      <w:pPr>
        <w:tabs>
          <w:tab w:val="left" w:pos="3240"/>
          <w:tab w:val="left" w:pos="3600"/>
          <w:tab w:val="left" w:pos="6840"/>
        </w:tabs>
        <w:spacing w:after="0" w:line="240" w:lineRule="auto"/>
        <w:rPr>
          <w:rFonts w:ascii="Arial" w:eastAsia="Times New Roman" w:hAnsi="Arial" w:cs="Arial"/>
          <w:sz w:val="20"/>
          <w:szCs w:val="20"/>
          <w:u w:val="thick"/>
          <w:lang w:val="fr-CA"/>
        </w:rPr>
      </w:pPr>
      <w:r w:rsidRPr="00F23541">
        <w:rPr>
          <w:rFonts w:ascii="Arial" w:eastAsia="Times New Roman" w:hAnsi="Arial" w:cs="Arial"/>
          <w:sz w:val="20"/>
          <w:szCs w:val="20"/>
          <w:u w:val="thick"/>
          <w:lang w:val="fr-CA"/>
        </w:rPr>
        <w:tab/>
      </w:r>
      <w:r w:rsidR="00A46492" w:rsidRPr="00F23541">
        <w:rPr>
          <w:rFonts w:ascii="Arial" w:eastAsia="Times New Roman" w:hAnsi="Arial" w:cs="Arial"/>
          <w:sz w:val="20"/>
          <w:szCs w:val="20"/>
          <w:u w:val="thick"/>
          <w:lang w:val="fr-CA"/>
        </w:rPr>
        <w:t xml:space="preserve">                     </w:t>
      </w:r>
      <w:r w:rsidRPr="00F23541">
        <w:rPr>
          <w:rFonts w:ascii="Arial" w:eastAsia="Times New Roman" w:hAnsi="Arial" w:cs="Arial"/>
          <w:sz w:val="20"/>
          <w:szCs w:val="20"/>
          <w:u w:val="thick"/>
          <w:lang w:val="fr-CA"/>
        </w:rPr>
        <w:t xml:space="preserve">         </w:t>
      </w:r>
      <w:r w:rsidRPr="00F23541">
        <w:rPr>
          <w:rFonts w:ascii="Arial" w:eastAsia="Times New Roman" w:hAnsi="Arial" w:cs="Arial"/>
          <w:sz w:val="20"/>
          <w:szCs w:val="20"/>
          <w:lang w:val="fr-CA"/>
        </w:rPr>
        <w:t xml:space="preserve">                                     </w:t>
      </w:r>
      <w:r w:rsidRPr="00F23541">
        <w:rPr>
          <w:rFonts w:ascii="Arial" w:eastAsia="Times New Roman" w:hAnsi="Arial" w:cs="Arial"/>
          <w:sz w:val="20"/>
          <w:szCs w:val="20"/>
          <w:u w:val="thick"/>
          <w:lang w:val="fr-CA"/>
        </w:rPr>
        <w:tab/>
      </w:r>
      <w:r w:rsidR="00A46492" w:rsidRPr="00F23541">
        <w:rPr>
          <w:rFonts w:ascii="Arial" w:eastAsia="Times New Roman" w:hAnsi="Arial" w:cs="Arial"/>
          <w:sz w:val="20"/>
          <w:szCs w:val="20"/>
          <w:u w:val="thick"/>
          <w:lang w:val="fr-CA"/>
        </w:rPr>
        <w:t xml:space="preserve">                    </w:t>
      </w:r>
      <w:r w:rsidRPr="00F23541">
        <w:rPr>
          <w:rFonts w:ascii="Arial" w:eastAsia="Times New Roman" w:hAnsi="Arial" w:cs="Arial"/>
          <w:sz w:val="20"/>
          <w:szCs w:val="20"/>
          <w:u w:val="thick"/>
          <w:lang w:val="fr-CA"/>
        </w:rPr>
        <w:tab/>
      </w:r>
    </w:p>
    <w:p w14:paraId="7A86BF9B" w14:textId="01C99A77" w:rsidR="00CD6AA8" w:rsidRPr="00F23541" w:rsidRDefault="00281481" w:rsidP="00281481">
      <w:pPr>
        <w:spacing w:after="0" w:line="240" w:lineRule="auto"/>
        <w:rPr>
          <w:rFonts w:ascii="Arial" w:eastAsia="Times New Roman" w:hAnsi="Arial" w:cs="Arial"/>
          <w:sz w:val="20"/>
          <w:szCs w:val="20"/>
          <w:lang w:val="fr-CA"/>
        </w:rPr>
      </w:pPr>
      <w:bookmarkStart w:id="43" w:name="lt_pId059"/>
      <w:r w:rsidRPr="00F23541">
        <w:rPr>
          <w:rFonts w:ascii="Arial" w:eastAsia="Times New Roman" w:hAnsi="Arial" w:cs="Arial"/>
          <w:sz w:val="20"/>
          <w:szCs w:val="20"/>
          <w:lang w:val="fr-CA"/>
        </w:rPr>
        <w:t>Nom, poste et signature du gestionnaire</w:t>
      </w:r>
      <w:bookmarkEnd w:id="43"/>
      <w:r w:rsidR="00CD6AA8" w:rsidRPr="00F23541">
        <w:rPr>
          <w:rFonts w:ascii="Arial" w:eastAsia="Times New Roman" w:hAnsi="Arial" w:cs="Arial"/>
          <w:sz w:val="20"/>
          <w:szCs w:val="20"/>
          <w:lang w:val="fr-CA"/>
        </w:rPr>
        <w:t xml:space="preserve"> ou </w:t>
      </w:r>
      <w:r w:rsidR="00CD6AA8" w:rsidRPr="00F23541">
        <w:rPr>
          <w:rFonts w:ascii="Arial" w:eastAsia="Times New Roman" w:hAnsi="Arial" w:cs="Arial"/>
          <w:sz w:val="20"/>
          <w:szCs w:val="20"/>
          <w:lang w:val="fr-CA"/>
        </w:rPr>
        <w:tab/>
      </w:r>
      <w:r w:rsidR="00CD6AA8" w:rsidRPr="00F23541">
        <w:rPr>
          <w:rFonts w:ascii="Arial" w:eastAsia="Times New Roman" w:hAnsi="Arial" w:cs="Arial"/>
          <w:sz w:val="20"/>
          <w:szCs w:val="20"/>
          <w:lang w:val="fr-CA"/>
        </w:rPr>
        <w:tab/>
      </w:r>
      <w:r w:rsidR="00CD6AA8" w:rsidRPr="00F23541">
        <w:rPr>
          <w:rFonts w:ascii="Arial" w:eastAsia="Times New Roman" w:hAnsi="Arial" w:cs="Arial"/>
          <w:sz w:val="20"/>
          <w:szCs w:val="20"/>
          <w:lang w:val="fr-CA"/>
        </w:rPr>
        <w:tab/>
      </w:r>
      <w:r w:rsidR="00A46492" w:rsidRPr="00F23541">
        <w:rPr>
          <w:rFonts w:ascii="Arial" w:eastAsia="Times New Roman" w:hAnsi="Arial" w:cs="Arial"/>
          <w:sz w:val="20"/>
          <w:szCs w:val="20"/>
          <w:lang w:val="fr-CA"/>
        </w:rPr>
        <w:t xml:space="preserve">                      </w:t>
      </w:r>
      <w:r w:rsidR="00CD6AA8" w:rsidRPr="00F23541">
        <w:rPr>
          <w:rFonts w:ascii="Arial" w:eastAsia="Times New Roman" w:hAnsi="Arial" w:cs="Arial"/>
          <w:sz w:val="20"/>
          <w:szCs w:val="20"/>
          <w:lang w:val="fr-CA"/>
        </w:rPr>
        <w:t>Date : jj/mm/aa</w:t>
      </w:r>
    </w:p>
    <w:p w14:paraId="02AD4EEF" w14:textId="33CF7994" w:rsidR="00281481" w:rsidRPr="00F23541" w:rsidRDefault="00CD6AA8" w:rsidP="00281481">
      <w:pPr>
        <w:spacing w:after="0" w:line="240" w:lineRule="auto"/>
        <w:rPr>
          <w:rFonts w:ascii="Arial" w:eastAsia="Times New Roman" w:hAnsi="Arial" w:cs="Arial"/>
          <w:sz w:val="20"/>
          <w:szCs w:val="20"/>
          <w:lang w:val="fr-CA"/>
        </w:rPr>
      </w:pPr>
      <w:r w:rsidRPr="00F23541">
        <w:rPr>
          <w:rFonts w:ascii="Arial" w:eastAsia="Times New Roman" w:hAnsi="Arial" w:cs="Arial"/>
          <w:sz w:val="20"/>
          <w:szCs w:val="20"/>
          <w:lang w:val="fr-CA"/>
        </w:rPr>
        <w:t>de l’autorité déléguant les pouvoirs</w:t>
      </w:r>
    </w:p>
    <w:p w14:paraId="4DB9EBC2" w14:textId="77777777" w:rsidR="00281481" w:rsidRPr="00F23541" w:rsidRDefault="00281481" w:rsidP="00281481">
      <w:pPr>
        <w:spacing w:after="0" w:line="240" w:lineRule="auto"/>
        <w:rPr>
          <w:rFonts w:ascii="Arial" w:eastAsia="Times New Roman" w:hAnsi="Arial" w:cs="Arial"/>
          <w:sz w:val="20"/>
          <w:szCs w:val="20"/>
          <w:u w:val="single"/>
          <w:lang w:val="fr-CA"/>
        </w:rPr>
      </w:pPr>
    </w:p>
    <w:p w14:paraId="70964F83" w14:textId="77777777" w:rsidR="00281481" w:rsidRPr="00F23541" w:rsidRDefault="00281481" w:rsidP="00281481">
      <w:pPr>
        <w:spacing w:after="0" w:line="240" w:lineRule="auto"/>
        <w:ind w:left="-90"/>
        <w:rPr>
          <w:rFonts w:ascii="Arial" w:eastAsia="Times New Roman" w:hAnsi="Arial" w:cs="Arial"/>
          <w:sz w:val="20"/>
          <w:szCs w:val="20"/>
          <w:u w:val="single"/>
          <w:lang w:val="fr-CA"/>
        </w:rPr>
      </w:pPr>
    </w:p>
    <w:p w14:paraId="517543DC" w14:textId="77777777" w:rsidR="00281481" w:rsidRPr="00F23541" w:rsidRDefault="00281481" w:rsidP="00F23541">
      <w:pPr>
        <w:spacing w:after="0" w:line="240" w:lineRule="auto"/>
        <w:ind w:left="-90" w:firstLine="90"/>
        <w:rPr>
          <w:rFonts w:ascii="Arial" w:eastAsia="Times New Roman" w:hAnsi="Arial" w:cs="Arial"/>
          <w:sz w:val="20"/>
          <w:szCs w:val="20"/>
          <w:lang w:val="fr-CA"/>
        </w:rPr>
      </w:pPr>
      <w:bookmarkStart w:id="44" w:name="lt_pId061"/>
      <w:r w:rsidRPr="00F23541">
        <w:rPr>
          <w:rFonts w:ascii="Arial" w:eastAsia="Times New Roman" w:hAnsi="Arial" w:cs="Arial"/>
          <w:sz w:val="20"/>
          <w:szCs w:val="20"/>
          <w:lang w:val="fr-CA"/>
        </w:rPr>
        <w:t>Distribution :</w:t>
      </w:r>
      <w:bookmarkEnd w:id="44"/>
    </w:p>
    <w:p w14:paraId="1AB91EB9" w14:textId="77777777" w:rsidR="00281481" w:rsidRPr="00F23541" w:rsidRDefault="00281481" w:rsidP="00281481">
      <w:pPr>
        <w:spacing w:after="0" w:line="240" w:lineRule="auto"/>
        <w:ind w:left="-90"/>
        <w:rPr>
          <w:rFonts w:ascii="Arial" w:eastAsia="Times New Roman" w:hAnsi="Arial" w:cs="Arial"/>
          <w:sz w:val="20"/>
          <w:szCs w:val="20"/>
          <w:lang w:val="fr-CA"/>
        </w:rPr>
      </w:pPr>
    </w:p>
    <w:p w14:paraId="5392FD9B" w14:textId="397800E0" w:rsidR="00CD6AA8" w:rsidRPr="00F23541" w:rsidRDefault="00281481" w:rsidP="00F23541">
      <w:pPr>
        <w:spacing w:after="0" w:line="240" w:lineRule="auto"/>
        <w:ind w:left="-90" w:firstLine="90"/>
        <w:rPr>
          <w:rFonts w:ascii="Arial" w:eastAsia="Times New Roman" w:hAnsi="Arial" w:cs="Arial"/>
          <w:sz w:val="20"/>
          <w:szCs w:val="20"/>
          <w:lang w:val="fr-CA"/>
        </w:rPr>
      </w:pPr>
      <w:bookmarkStart w:id="45" w:name="lt_pId062"/>
      <w:r w:rsidRPr="00F23541">
        <w:rPr>
          <w:rFonts w:ascii="Arial" w:eastAsia="Times New Roman" w:hAnsi="Arial" w:cs="Arial"/>
          <w:sz w:val="20"/>
          <w:szCs w:val="20"/>
          <w:lang w:val="fr-CA"/>
        </w:rPr>
        <w:t>GCBNP</w:t>
      </w:r>
    </w:p>
    <w:p w14:paraId="03EF17A2" w14:textId="4BC6709C" w:rsidR="00281481" w:rsidRPr="00F23541" w:rsidRDefault="00CD6AA8" w:rsidP="00F23541">
      <w:pPr>
        <w:spacing w:after="0" w:line="240" w:lineRule="auto"/>
        <w:rPr>
          <w:rFonts w:ascii="Arial" w:eastAsia="Times New Roman" w:hAnsi="Arial" w:cs="Arial"/>
          <w:sz w:val="20"/>
          <w:szCs w:val="20"/>
          <w:lang w:val="fr-CA"/>
        </w:rPr>
      </w:pPr>
      <w:r w:rsidRPr="00F23541">
        <w:rPr>
          <w:rFonts w:ascii="Arial" w:eastAsia="Times New Roman" w:hAnsi="Arial" w:cs="Arial"/>
          <w:sz w:val="20"/>
          <w:szCs w:val="20"/>
          <w:lang w:val="fr-CA"/>
        </w:rPr>
        <w:t>Titulaire</w:t>
      </w:r>
      <w:bookmarkEnd w:id="45"/>
    </w:p>
    <w:bookmarkEnd w:id="41"/>
    <w:p w14:paraId="38521F33" w14:textId="6EB93BBC" w:rsidR="00183158" w:rsidRPr="00CD6AA8" w:rsidRDefault="00183158" w:rsidP="00183158">
      <w:pPr>
        <w:spacing w:after="0" w:line="240" w:lineRule="auto"/>
        <w:rPr>
          <w:rFonts w:ascii="Arial" w:eastAsia="Times New Roman" w:hAnsi="Arial" w:cs="Arial"/>
          <w:sz w:val="20"/>
          <w:szCs w:val="20"/>
          <w:lang w:val="fr-CA"/>
        </w:rPr>
      </w:pPr>
    </w:p>
    <w:sectPr w:rsidR="00183158" w:rsidRPr="00CD6A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55FA" w14:textId="77777777" w:rsidR="00E562A5" w:rsidRDefault="00E562A5">
      <w:pPr>
        <w:spacing w:after="0" w:line="240" w:lineRule="auto"/>
      </w:pPr>
      <w:r>
        <w:separator/>
      </w:r>
    </w:p>
  </w:endnote>
  <w:endnote w:type="continuationSeparator" w:id="0">
    <w:p w14:paraId="699A3DC3" w14:textId="77777777" w:rsidR="00E562A5" w:rsidRDefault="00E5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3D96" w14:textId="5D69E483" w:rsidR="00492B62" w:rsidRPr="00492B62" w:rsidRDefault="00871FC3">
    <w:pPr>
      <w:pStyle w:val="Footer"/>
      <w:rPr>
        <w:rFonts w:ascii="Arial" w:hAnsi="Arial" w:cs="Arial"/>
        <w:sz w:val="24"/>
        <w:szCs w:val="24"/>
      </w:rPr>
    </w:pPr>
    <w:bookmarkStart w:id="46" w:name="lt_pId000"/>
    <w:r w:rsidRPr="00281481">
      <w:rPr>
        <w:rFonts w:ascii="Arial" w:hAnsi="Arial" w:cs="Arial"/>
        <w:sz w:val="24"/>
        <w:szCs w:val="24"/>
      </w:rPr>
      <w:t>R</w:t>
    </w:r>
    <w:r w:rsidR="00844D46" w:rsidRPr="00281481">
      <w:rPr>
        <w:rFonts w:ascii="Arial" w:hAnsi="Arial" w:cs="Arial"/>
        <w:sz w:val="24"/>
        <w:szCs w:val="24"/>
      </w:rPr>
      <w:t>évisé le</w:t>
    </w:r>
    <w:r w:rsidRPr="00281481">
      <w:rPr>
        <w:rFonts w:ascii="Arial" w:hAnsi="Arial" w:cs="Arial"/>
        <w:sz w:val="24"/>
        <w:szCs w:val="24"/>
      </w:rPr>
      <w:t xml:space="preserve"> </w:t>
    </w:r>
    <w:r w:rsidR="004132D9">
      <w:rPr>
        <w:rFonts w:ascii="Arial" w:hAnsi="Arial" w:cs="Arial"/>
        <w:sz w:val="24"/>
        <w:szCs w:val="24"/>
      </w:rPr>
      <w:t>24</w:t>
    </w:r>
    <w:r w:rsidR="000B741E">
      <w:rPr>
        <w:rFonts w:ascii="Arial" w:hAnsi="Arial" w:cs="Arial"/>
        <w:sz w:val="24"/>
        <w:szCs w:val="24"/>
      </w:rPr>
      <w:t xml:space="preserve"> </w:t>
    </w:r>
    <w:bookmarkEnd w:id="46"/>
    <w:r w:rsidR="004132D9">
      <w:rPr>
        <w:rFonts w:ascii="Arial" w:hAnsi="Arial" w:cs="Arial"/>
        <w:sz w:val="24"/>
        <w:szCs w:val="24"/>
      </w:rPr>
      <w:t>mars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12D3" w14:textId="77777777" w:rsidR="00E562A5" w:rsidRDefault="00E562A5">
      <w:pPr>
        <w:spacing w:after="0" w:line="240" w:lineRule="auto"/>
      </w:pPr>
      <w:r>
        <w:separator/>
      </w:r>
    </w:p>
  </w:footnote>
  <w:footnote w:type="continuationSeparator" w:id="0">
    <w:p w14:paraId="20B46D64" w14:textId="77777777" w:rsidR="00E562A5" w:rsidRDefault="00E56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58"/>
    <w:rsid w:val="00034A63"/>
    <w:rsid w:val="00034ED2"/>
    <w:rsid w:val="000561D5"/>
    <w:rsid w:val="00095734"/>
    <w:rsid w:val="000B4869"/>
    <w:rsid w:val="000B741E"/>
    <w:rsid w:val="001113F6"/>
    <w:rsid w:val="00131159"/>
    <w:rsid w:val="00183158"/>
    <w:rsid w:val="001A17BF"/>
    <w:rsid w:val="001A669F"/>
    <w:rsid w:val="001C6108"/>
    <w:rsid w:val="002052F2"/>
    <w:rsid w:val="00223BCD"/>
    <w:rsid w:val="0024266C"/>
    <w:rsid w:val="00260E17"/>
    <w:rsid w:val="0027005F"/>
    <w:rsid w:val="00275157"/>
    <w:rsid w:val="00281481"/>
    <w:rsid w:val="002C65FF"/>
    <w:rsid w:val="002D603A"/>
    <w:rsid w:val="003207A5"/>
    <w:rsid w:val="00344DCE"/>
    <w:rsid w:val="003519A1"/>
    <w:rsid w:val="00364421"/>
    <w:rsid w:val="003A6C8E"/>
    <w:rsid w:val="003B1373"/>
    <w:rsid w:val="003B6F6A"/>
    <w:rsid w:val="004132D9"/>
    <w:rsid w:val="00415455"/>
    <w:rsid w:val="00423A56"/>
    <w:rsid w:val="00475AA8"/>
    <w:rsid w:val="00492B62"/>
    <w:rsid w:val="004E6755"/>
    <w:rsid w:val="005118B3"/>
    <w:rsid w:val="005725E9"/>
    <w:rsid w:val="0058117E"/>
    <w:rsid w:val="005B636C"/>
    <w:rsid w:val="005D5644"/>
    <w:rsid w:val="00687E00"/>
    <w:rsid w:val="00692EF2"/>
    <w:rsid w:val="006A4A73"/>
    <w:rsid w:val="006C2412"/>
    <w:rsid w:val="007329B8"/>
    <w:rsid w:val="00737C95"/>
    <w:rsid w:val="00774EDB"/>
    <w:rsid w:val="007F2F9D"/>
    <w:rsid w:val="008358E7"/>
    <w:rsid w:val="00844D46"/>
    <w:rsid w:val="00871FC3"/>
    <w:rsid w:val="008B17D1"/>
    <w:rsid w:val="008D1F83"/>
    <w:rsid w:val="00914327"/>
    <w:rsid w:val="00917394"/>
    <w:rsid w:val="00921E54"/>
    <w:rsid w:val="00936037"/>
    <w:rsid w:val="00937A51"/>
    <w:rsid w:val="00970D39"/>
    <w:rsid w:val="00972582"/>
    <w:rsid w:val="009B4296"/>
    <w:rsid w:val="009C70CC"/>
    <w:rsid w:val="009E33F3"/>
    <w:rsid w:val="009F27A7"/>
    <w:rsid w:val="009F39B6"/>
    <w:rsid w:val="009F7BCB"/>
    <w:rsid w:val="00A126E8"/>
    <w:rsid w:val="00A44FEF"/>
    <w:rsid w:val="00A46492"/>
    <w:rsid w:val="00B1734C"/>
    <w:rsid w:val="00B529AC"/>
    <w:rsid w:val="00BF5669"/>
    <w:rsid w:val="00C22DD9"/>
    <w:rsid w:val="00C82AEE"/>
    <w:rsid w:val="00C96213"/>
    <w:rsid w:val="00CB7641"/>
    <w:rsid w:val="00CC5920"/>
    <w:rsid w:val="00CC6928"/>
    <w:rsid w:val="00CD6AA8"/>
    <w:rsid w:val="00CE54B9"/>
    <w:rsid w:val="00D00782"/>
    <w:rsid w:val="00D03FF4"/>
    <w:rsid w:val="00D36AA3"/>
    <w:rsid w:val="00D731F3"/>
    <w:rsid w:val="00D86A0E"/>
    <w:rsid w:val="00DA0761"/>
    <w:rsid w:val="00DA7C5F"/>
    <w:rsid w:val="00DF6626"/>
    <w:rsid w:val="00E222A5"/>
    <w:rsid w:val="00E562A5"/>
    <w:rsid w:val="00E63271"/>
    <w:rsid w:val="00E63E86"/>
    <w:rsid w:val="00E76F7D"/>
    <w:rsid w:val="00EA1AA7"/>
    <w:rsid w:val="00EC444D"/>
    <w:rsid w:val="00EC6F15"/>
    <w:rsid w:val="00F23541"/>
    <w:rsid w:val="00F2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A988"/>
  <w15:chartTrackingRefBased/>
  <w15:docId w15:val="{542F44E7-7832-4D30-9C18-F4040BA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B62"/>
  </w:style>
  <w:style w:type="paragraph" w:styleId="Footer">
    <w:name w:val="footer"/>
    <w:basedOn w:val="Normal"/>
    <w:link w:val="FooterChar"/>
    <w:uiPriority w:val="99"/>
    <w:unhideWhenUsed/>
    <w:rsid w:val="00492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B62"/>
  </w:style>
  <w:style w:type="character" w:styleId="CommentReference">
    <w:name w:val="annotation reference"/>
    <w:basedOn w:val="DefaultParagraphFont"/>
    <w:uiPriority w:val="99"/>
    <w:semiHidden/>
    <w:unhideWhenUsed/>
    <w:rsid w:val="005118B3"/>
    <w:rPr>
      <w:sz w:val="16"/>
      <w:szCs w:val="16"/>
    </w:rPr>
  </w:style>
  <w:style w:type="paragraph" w:styleId="CommentText">
    <w:name w:val="annotation text"/>
    <w:basedOn w:val="Normal"/>
    <w:link w:val="CommentTextChar"/>
    <w:uiPriority w:val="99"/>
    <w:semiHidden/>
    <w:unhideWhenUsed/>
    <w:rsid w:val="005118B3"/>
    <w:pPr>
      <w:spacing w:line="240" w:lineRule="auto"/>
    </w:pPr>
    <w:rPr>
      <w:sz w:val="20"/>
      <w:szCs w:val="20"/>
    </w:rPr>
  </w:style>
  <w:style w:type="character" w:customStyle="1" w:styleId="CommentTextChar">
    <w:name w:val="Comment Text Char"/>
    <w:basedOn w:val="DefaultParagraphFont"/>
    <w:link w:val="CommentText"/>
    <w:uiPriority w:val="99"/>
    <w:semiHidden/>
    <w:rsid w:val="005118B3"/>
    <w:rPr>
      <w:sz w:val="20"/>
      <w:szCs w:val="20"/>
    </w:rPr>
  </w:style>
  <w:style w:type="paragraph" w:styleId="CommentSubject">
    <w:name w:val="annotation subject"/>
    <w:basedOn w:val="CommentText"/>
    <w:next w:val="CommentText"/>
    <w:link w:val="CommentSubjectChar"/>
    <w:uiPriority w:val="99"/>
    <w:semiHidden/>
    <w:unhideWhenUsed/>
    <w:rsid w:val="005118B3"/>
    <w:rPr>
      <w:b/>
      <w:bCs/>
    </w:rPr>
  </w:style>
  <w:style w:type="character" w:customStyle="1" w:styleId="CommentSubjectChar">
    <w:name w:val="Comment Subject Char"/>
    <w:basedOn w:val="CommentTextChar"/>
    <w:link w:val="CommentSubject"/>
    <w:uiPriority w:val="99"/>
    <w:semiHidden/>
    <w:rsid w:val="005118B3"/>
    <w:rPr>
      <w:b/>
      <w:bCs/>
      <w:sz w:val="20"/>
      <w:szCs w:val="20"/>
    </w:rPr>
  </w:style>
  <w:style w:type="paragraph" w:styleId="BalloonText">
    <w:name w:val="Balloon Text"/>
    <w:basedOn w:val="Normal"/>
    <w:link w:val="BalloonTextChar"/>
    <w:uiPriority w:val="99"/>
    <w:semiHidden/>
    <w:unhideWhenUsed/>
    <w:rsid w:val="0051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8B3"/>
    <w:rPr>
      <w:rFonts w:ascii="Segoe UI" w:hAnsi="Segoe UI" w:cs="Segoe UI"/>
      <w:sz w:val="18"/>
      <w:szCs w:val="18"/>
    </w:rPr>
  </w:style>
  <w:style w:type="character" w:styleId="Hyperlink">
    <w:name w:val="Hyperlink"/>
    <w:basedOn w:val="DefaultParagraphFont"/>
    <w:uiPriority w:val="99"/>
    <w:unhideWhenUsed/>
    <w:rsid w:val="00EA1AA7"/>
    <w:rPr>
      <w:color w:val="0563C1" w:themeColor="hyperlink"/>
      <w:u w:val="single"/>
    </w:rPr>
  </w:style>
  <w:style w:type="character" w:styleId="FollowedHyperlink">
    <w:name w:val="FollowedHyperlink"/>
    <w:basedOn w:val="DefaultParagraphFont"/>
    <w:uiPriority w:val="99"/>
    <w:semiHidden/>
    <w:unhideWhenUsed/>
    <w:rsid w:val="00223BCD"/>
    <w:rPr>
      <w:color w:val="954F72" w:themeColor="followedHyperlink"/>
      <w:u w:val="single"/>
    </w:rPr>
  </w:style>
  <w:style w:type="paragraph" w:styleId="Revision">
    <w:name w:val="Revision"/>
    <w:hidden/>
    <w:uiPriority w:val="99"/>
    <w:semiHidden/>
    <w:rsid w:val="009C7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fc.ca/CFMWS/media/images/documents/8.0%20About%20Us/8.4%20Policies%20and%20Publications/8.4.1/8.4.1.3/npp-contracting-guidelines-fr-links-feb-22.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bmfc.ca/CFMWS/media/images/documents/8.0%20About%20Us/8.4%20Policies%20and%20Publications/8.4.1/8.4.1.3/npp-contracting-policy-fr-links-feb-22.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bmfc.ca/CFMWS/media/images/documents/8.0%20About%20Us/8.4%20Policies%20and%20Publications/Conflict-of-Interest-Policy-Rev-Aug-2018-FR.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bmfc.ca/CFMWS/media/images/documents/8.0%20About%20Us/8.4%20Policies%20and%20Publications/8.4.5/Policies/NPP%20Hospitality%20Policy/Politique-sur-les-services-d%e2%80%99accueil-des-BNP-fr.pdf" TargetMode="External"/><Relationship Id="rId4" Type="http://schemas.openxmlformats.org/officeDocument/2006/relationships/footnotes" Target="footnotes.xml"/><Relationship Id="rId9" Type="http://schemas.openxmlformats.org/officeDocument/2006/relationships/hyperlink" Target="https://sbmfc.ca/CFMWS/media/images/documents/8.0%20About%20Us/Travel%20Services/NPP-Travel-Policy-Final-3-August-2021-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Nicole</dc:creator>
  <cp:lastModifiedBy>Frye, Lisa</cp:lastModifiedBy>
  <cp:revision>4</cp:revision>
  <dcterms:created xsi:type="dcterms:W3CDTF">2025-03-24T17:00:00Z</dcterms:created>
  <dcterms:modified xsi:type="dcterms:W3CDTF">2025-03-24T17:04:00Z</dcterms:modified>
</cp:coreProperties>
</file>