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E8" w:rsidRPr="00C108CE" w:rsidRDefault="004A1BE8" w:rsidP="004A1BE8">
      <w:pPr>
        <w:pStyle w:val="Heading2"/>
        <w:numPr>
          <w:ilvl w:val="0"/>
          <w:numId w:val="0"/>
        </w:numPr>
        <w:rPr>
          <w:rFonts w:cstheme="minorHAnsi"/>
          <w:color w:val="auto"/>
          <w:sz w:val="22"/>
          <w:szCs w:val="22"/>
          <w:lang w:val="fr-CA"/>
        </w:rPr>
      </w:pPr>
      <w:bookmarkStart w:id="0" w:name="lt_pId085"/>
      <w:bookmarkStart w:id="1" w:name="_GoBack"/>
      <w:bookmarkEnd w:id="1"/>
      <w:r w:rsidRPr="00C108CE">
        <w:rPr>
          <w:rFonts w:cstheme="minorHAnsi"/>
          <w:color w:val="auto"/>
          <w:sz w:val="22"/>
          <w:szCs w:val="22"/>
          <w:lang w:val="fr-CA"/>
        </w:rPr>
        <w:t>Matrice des risques professionnels et des mesures de sécurité</w:t>
      </w:r>
      <w:bookmarkEnd w:id="0"/>
    </w:p>
    <w:p w:rsidR="004A1BE8" w:rsidRPr="00C108CE" w:rsidRDefault="004A1BE8" w:rsidP="004A1BE8">
      <w:pPr>
        <w:rPr>
          <w:rFonts w:cstheme="minorHAnsi"/>
          <w:color w:val="auto"/>
          <w:sz w:val="22"/>
          <w:szCs w:val="22"/>
          <w:lang w:val="fr-CA"/>
        </w:rPr>
      </w:pPr>
      <w:bookmarkStart w:id="2" w:name="lt_pId086"/>
      <w:r w:rsidRPr="00C108CE">
        <w:rPr>
          <w:rFonts w:cstheme="minorHAnsi"/>
          <w:color w:val="auto"/>
          <w:sz w:val="22"/>
          <w:szCs w:val="22"/>
          <w:lang w:val="fr-CA"/>
        </w:rPr>
        <w:t>À l’aide de la matrice des risques et des mesures de sécurité :</w:t>
      </w:r>
      <w:bookmarkEnd w:id="2"/>
    </w:p>
    <w:p w:rsidR="004A1BE8" w:rsidRPr="00C108CE" w:rsidRDefault="004A1BE8" w:rsidP="004A1BE8">
      <w:pPr>
        <w:pStyle w:val="ListParagraph"/>
        <w:numPr>
          <w:ilvl w:val="0"/>
          <w:numId w:val="4"/>
        </w:numPr>
        <w:rPr>
          <w:rFonts w:cstheme="minorHAnsi"/>
          <w:lang w:val="fr-CA"/>
        </w:rPr>
      </w:pPr>
      <w:bookmarkStart w:id="3" w:name="lt_pId087"/>
      <w:r w:rsidRPr="00C108CE">
        <w:rPr>
          <w:rFonts w:cstheme="minorHAnsi"/>
          <w:lang w:val="fr-CA"/>
        </w:rPr>
        <w:t xml:space="preserve">Indiquer le </w:t>
      </w:r>
      <w:r w:rsidRPr="00C108CE">
        <w:rPr>
          <w:rFonts w:cstheme="minorHAnsi"/>
          <w:b/>
          <w:lang w:val="fr-CA"/>
        </w:rPr>
        <w:t>type de travail</w:t>
      </w:r>
      <w:r w:rsidRPr="00C108CE">
        <w:rPr>
          <w:rFonts w:cstheme="minorHAnsi"/>
          <w:lang w:val="fr-CA"/>
        </w:rPr>
        <w:t xml:space="preserve"> qui sera effectué afin d’établir le niveau de risque</w:t>
      </w:r>
      <w:bookmarkEnd w:id="3"/>
    </w:p>
    <w:p w:rsidR="004A1BE8" w:rsidRPr="00C108CE" w:rsidRDefault="004A1BE8" w:rsidP="004A1BE8">
      <w:pPr>
        <w:pStyle w:val="ListParagraph"/>
        <w:numPr>
          <w:ilvl w:val="0"/>
          <w:numId w:val="4"/>
        </w:numPr>
        <w:rPr>
          <w:rFonts w:cstheme="minorHAnsi"/>
          <w:lang w:val="fr-CA"/>
        </w:rPr>
      </w:pPr>
      <w:bookmarkStart w:id="4" w:name="lt_pId088"/>
      <w:r w:rsidRPr="00C108CE">
        <w:rPr>
          <w:rFonts w:cstheme="minorHAnsi"/>
          <w:lang w:val="fr-CA"/>
        </w:rPr>
        <w:t xml:space="preserve">Indiquer les </w:t>
      </w:r>
      <w:r w:rsidRPr="00C108CE">
        <w:rPr>
          <w:rFonts w:cstheme="minorHAnsi"/>
          <w:b/>
          <w:lang w:val="fr-CA"/>
        </w:rPr>
        <w:t>mesures</w:t>
      </w:r>
      <w:r w:rsidRPr="00C108CE">
        <w:rPr>
          <w:rFonts w:cstheme="minorHAnsi"/>
          <w:lang w:val="fr-CA"/>
        </w:rPr>
        <w:t xml:space="preserve"> </w:t>
      </w:r>
      <w:r w:rsidRPr="00C108CE">
        <w:rPr>
          <w:rFonts w:cstheme="minorHAnsi"/>
          <w:b/>
          <w:lang w:val="fr-CA"/>
        </w:rPr>
        <w:t>préventives</w:t>
      </w:r>
      <w:r w:rsidRPr="00C108CE">
        <w:rPr>
          <w:rFonts w:cstheme="minorHAnsi"/>
          <w:bCs/>
          <w:lang w:val="fr-CA"/>
        </w:rPr>
        <w:t xml:space="preserve"> qui </w:t>
      </w:r>
      <w:r w:rsidRPr="00C108CE">
        <w:rPr>
          <w:rFonts w:cstheme="minorHAnsi"/>
          <w:lang w:val="fr-CA"/>
        </w:rPr>
        <w:t xml:space="preserve">devraient être mises en </w:t>
      </w:r>
      <w:bookmarkEnd w:id="4"/>
      <w:r w:rsidRPr="00C108CE">
        <w:rPr>
          <w:rFonts w:cstheme="minorHAnsi"/>
          <w:lang w:val="fr-CA"/>
        </w:rPr>
        <w:t>œuvre</w:t>
      </w:r>
    </w:p>
    <w:p w:rsidR="004A1BE8" w:rsidRPr="00C108CE" w:rsidRDefault="004A1BE8" w:rsidP="004A1BE8">
      <w:pPr>
        <w:pStyle w:val="ListParagraph"/>
        <w:numPr>
          <w:ilvl w:val="0"/>
          <w:numId w:val="4"/>
        </w:numPr>
        <w:rPr>
          <w:rFonts w:cstheme="minorHAnsi"/>
          <w:lang w:val="fr-CA"/>
        </w:rPr>
      </w:pPr>
      <w:bookmarkStart w:id="5" w:name="lt_pId089"/>
      <w:r w:rsidRPr="00C108CE">
        <w:rPr>
          <w:rFonts w:cstheme="minorHAnsi"/>
          <w:lang w:val="fr-CA"/>
        </w:rPr>
        <w:t xml:space="preserve">Indiquer </w:t>
      </w:r>
      <w:r w:rsidRPr="00C108CE">
        <w:rPr>
          <w:rFonts w:cstheme="minorHAnsi"/>
          <w:b/>
          <w:bCs/>
          <w:lang w:val="fr-CA"/>
        </w:rPr>
        <w:t xml:space="preserve">si vous pouvez ou non vous conformer à ces </w:t>
      </w:r>
      <w:r w:rsidRPr="00C108CE">
        <w:rPr>
          <w:rFonts w:cstheme="minorHAnsi"/>
          <w:b/>
          <w:lang w:val="fr-CA"/>
        </w:rPr>
        <w:t>mesures</w:t>
      </w:r>
      <w:r w:rsidRPr="00C108CE">
        <w:rPr>
          <w:rFonts w:cstheme="minorHAnsi"/>
          <w:lang w:val="fr-CA"/>
        </w:rPr>
        <w:t xml:space="preserve"> en répondant « oui », « non » ou « sans objet ».</w:t>
      </w:r>
      <w:bookmarkEnd w:id="5"/>
    </w:p>
    <w:p w:rsidR="004A1BE8" w:rsidRPr="00C108CE" w:rsidRDefault="004A1BE8" w:rsidP="004A1BE8">
      <w:pPr>
        <w:pStyle w:val="ListParagraph"/>
        <w:numPr>
          <w:ilvl w:val="0"/>
          <w:numId w:val="4"/>
        </w:numPr>
        <w:rPr>
          <w:rFonts w:cstheme="minorHAnsi"/>
          <w:lang w:val="fr-CA"/>
        </w:rPr>
      </w:pPr>
      <w:bookmarkStart w:id="6" w:name="lt_pId090"/>
      <w:r w:rsidRPr="00C108CE">
        <w:rPr>
          <w:rFonts w:cstheme="minorHAnsi"/>
          <w:lang w:val="fr-CA"/>
        </w:rPr>
        <w:t xml:space="preserve">Indiquer les </w:t>
      </w:r>
      <w:r w:rsidRPr="00C108CE">
        <w:rPr>
          <w:rFonts w:cstheme="minorHAnsi"/>
          <w:b/>
          <w:lang w:val="fr-CA"/>
        </w:rPr>
        <w:t>mesures ou contrôles que vous mettrez en place</w:t>
      </w:r>
      <w:r w:rsidRPr="00C108CE">
        <w:rPr>
          <w:rFonts w:cstheme="minorHAnsi"/>
          <w:lang w:val="fr-CA"/>
        </w:rPr>
        <w:t xml:space="preserve"> afin de vous conformer aux mesures préventives nécessaires ou d’atténuer l’absence de mesures préventives, le cas échéant.</w:t>
      </w:r>
      <w:bookmarkEnd w:id="6"/>
    </w:p>
    <w:p w:rsidR="004A1BE8" w:rsidRPr="00C108CE" w:rsidRDefault="004A1BE8" w:rsidP="004A1BE8">
      <w:pPr>
        <w:rPr>
          <w:rFonts w:cstheme="minorHAnsi"/>
          <w:color w:val="auto"/>
          <w:sz w:val="22"/>
          <w:szCs w:val="22"/>
          <w:lang w:val="fr-CA"/>
        </w:rPr>
      </w:pPr>
      <w:bookmarkStart w:id="7" w:name="lt_pId091"/>
    </w:p>
    <w:p w:rsidR="004A1BE8" w:rsidRPr="00C108CE" w:rsidRDefault="004A1BE8" w:rsidP="004A1BE8">
      <w:pPr>
        <w:tabs>
          <w:tab w:val="right" w:leader="underscore" w:pos="10080"/>
          <w:tab w:val="right" w:pos="12780"/>
        </w:tabs>
        <w:rPr>
          <w:rFonts w:cstheme="minorHAnsi"/>
          <w:color w:val="auto"/>
          <w:sz w:val="22"/>
          <w:szCs w:val="22"/>
          <w:lang w:val="fr-CA"/>
        </w:rPr>
      </w:pPr>
      <w:r w:rsidRPr="00C108CE">
        <w:rPr>
          <w:rFonts w:cstheme="minorHAnsi"/>
          <w:color w:val="auto"/>
          <w:sz w:val="22"/>
          <w:szCs w:val="22"/>
          <w:lang w:val="fr-CA"/>
        </w:rPr>
        <w:t>Activité ou service qui reprendra :</w:t>
      </w:r>
      <w:bookmarkEnd w:id="7"/>
      <w:r w:rsidRPr="00C108CE">
        <w:rPr>
          <w:rFonts w:cstheme="minorHAnsi"/>
          <w:color w:val="auto"/>
          <w:sz w:val="22"/>
          <w:szCs w:val="22"/>
          <w:lang w:val="fr-CA"/>
        </w:rPr>
        <w:t xml:space="preserve"> </w:t>
      </w:r>
      <w:r w:rsidRPr="00C108CE">
        <w:rPr>
          <w:rFonts w:cstheme="minorHAnsi"/>
          <w:color w:val="auto"/>
          <w:sz w:val="22"/>
          <w:szCs w:val="22"/>
          <w:lang w:val="fr-CA"/>
        </w:rPr>
        <w:tab/>
      </w:r>
    </w:p>
    <w:p w:rsidR="004A1BE8" w:rsidRPr="00C108CE" w:rsidRDefault="004A1BE8" w:rsidP="004A1BE8">
      <w:pPr>
        <w:tabs>
          <w:tab w:val="right" w:leader="underscore" w:pos="10080"/>
          <w:tab w:val="right" w:pos="12780"/>
        </w:tabs>
        <w:rPr>
          <w:rFonts w:cstheme="minorHAnsi"/>
          <w:color w:val="auto"/>
          <w:sz w:val="22"/>
          <w:szCs w:val="22"/>
          <w:lang w:val="fr-CA"/>
        </w:rPr>
      </w:pPr>
      <w:bookmarkStart w:id="8" w:name="lt_pId092"/>
      <w:r w:rsidRPr="00C108CE">
        <w:rPr>
          <w:rFonts w:cstheme="minorHAnsi"/>
          <w:color w:val="auto"/>
          <w:sz w:val="22"/>
          <w:szCs w:val="22"/>
          <w:lang w:val="fr-CA"/>
        </w:rPr>
        <w:t>Division :</w:t>
      </w:r>
      <w:bookmarkEnd w:id="8"/>
      <w:r w:rsidRPr="00C108CE">
        <w:rPr>
          <w:rFonts w:cstheme="minorHAnsi"/>
          <w:color w:val="auto"/>
          <w:sz w:val="22"/>
          <w:szCs w:val="22"/>
          <w:lang w:val="fr-CA"/>
        </w:rPr>
        <w:t xml:space="preserve"> </w:t>
      </w:r>
      <w:r w:rsidRPr="00C108CE">
        <w:rPr>
          <w:rFonts w:cstheme="minorHAnsi"/>
          <w:color w:val="auto"/>
          <w:sz w:val="22"/>
          <w:szCs w:val="22"/>
          <w:lang w:val="fr-CA"/>
        </w:rPr>
        <w:tab/>
      </w:r>
    </w:p>
    <w:p w:rsidR="004A1BE8" w:rsidRPr="00C108CE" w:rsidRDefault="004A1BE8" w:rsidP="004A1BE8">
      <w:pPr>
        <w:tabs>
          <w:tab w:val="right" w:leader="underscore" w:pos="10080"/>
          <w:tab w:val="right" w:pos="12780"/>
        </w:tabs>
        <w:rPr>
          <w:rFonts w:cstheme="minorHAnsi"/>
          <w:color w:val="auto"/>
          <w:sz w:val="22"/>
          <w:szCs w:val="22"/>
          <w:lang w:val="fr-CA"/>
        </w:rPr>
      </w:pPr>
      <w:bookmarkStart w:id="9" w:name="lt_pId093"/>
      <w:r w:rsidRPr="00C108CE">
        <w:rPr>
          <w:rFonts w:cstheme="minorHAnsi"/>
          <w:color w:val="auto"/>
          <w:sz w:val="22"/>
          <w:szCs w:val="22"/>
          <w:lang w:val="fr-CA"/>
        </w:rPr>
        <w:t>Date de reprise :</w:t>
      </w:r>
      <w:bookmarkEnd w:id="9"/>
      <w:r w:rsidRPr="00C108CE">
        <w:rPr>
          <w:rFonts w:cstheme="minorHAnsi"/>
          <w:color w:val="auto"/>
          <w:sz w:val="22"/>
          <w:szCs w:val="22"/>
          <w:lang w:val="fr-CA"/>
        </w:rPr>
        <w:t xml:space="preserve"> </w:t>
      </w:r>
      <w:r w:rsidRPr="00C108CE">
        <w:rPr>
          <w:rFonts w:cstheme="minorHAnsi"/>
          <w:color w:val="auto"/>
          <w:sz w:val="22"/>
          <w:szCs w:val="22"/>
          <w:lang w:val="fr-CA"/>
        </w:rPr>
        <w:tab/>
      </w:r>
    </w:p>
    <w:p w:rsidR="004A1BE8" w:rsidRPr="00C108CE" w:rsidRDefault="004A1BE8" w:rsidP="004A1BE8">
      <w:pPr>
        <w:tabs>
          <w:tab w:val="right" w:leader="underscore" w:pos="10080"/>
          <w:tab w:val="right" w:pos="12780"/>
        </w:tabs>
        <w:rPr>
          <w:rFonts w:cstheme="minorHAnsi"/>
          <w:color w:val="auto"/>
          <w:sz w:val="22"/>
          <w:szCs w:val="22"/>
          <w:lang w:val="fr-CA"/>
        </w:rPr>
      </w:pPr>
      <w:bookmarkStart w:id="10" w:name="lt_pId094"/>
      <w:r w:rsidRPr="00C108CE">
        <w:rPr>
          <w:rFonts w:cstheme="minorHAnsi"/>
          <w:color w:val="auto"/>
          <w:sz w:val="22"/>
          <w:szCs w:val="22"/>
          <w:lang w:val="fr-CA"/>
        </w:rPr>
        <w:t>Gestionnaire :</w:t>
      </w:r>
      <w:bookmarkEnd w:id="10"/>
      <w:r w:rsidRPr="00C108CE">
        <w:rPr>
          <w:rFonts w:cstheme="minorHAnsi"/>
          <w:color w:val="auto"/>
          <w:sz w:val="22"/>
          <w:szCs w:val="22"/>
          <w:lang w:val="fr-CA"/>
        </w:rPr>
        <w:tab/>
      </w:r>
    </w:p>
    <w:p w:rsidR="004A1BE8" w:rsidRPr="004A1BE8" w:rsidRDefault="004A1BE8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10"/>
        <w:gridCol w:w="720"/>
        <w:gridCol w:w="3505"/>
      </w:tblGrid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</w:pPr>
            <w:bookmarkStart w:id="11" w:name="lt_pId095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CATÉGORIE A</w:t>
            </w:r>
            <w:bookmarkEnd w:id="11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2" w:name="lt_pId096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TYPE DE TRAVAIL :</w:t>
            </w:r>
            <w:r w:rsidRPr="00C108CE">
              <w:rPr>
                <w:rFonts w:cstheme="minorHAnsi"/>
                <w:bCs/>
                <w:color w:val="auto"/>
                <w:sz w:val="22"/>
                <w:szCs w:val="22"/>
                <w:lang w:val="fr-CA"/>
              </w:rPr>
              <w:t xml:space="preserve"> Travail hors bureau </w:t>
            </w:r>
            <w:r w:rsidRPr="00C108CE">
              <w:rPr>
                <w:rFonts w:cstheme="minorHAnsi"/>
                <w:color w:val="auto"/>
                <w:sz w:val="22"/>
                <w:szCs w:val="22"/>
                <w:lang w:val="fr-CA"/>
              </w:rPr>
              <w:t>– probabilité élevé de contacts étroits (moins de 2 mètres) avec le public, p. ex. les installations de conditionnement physique, les bars/mess, salles de classe, etc.</w:t>
            </w:r>
            <w:bookmarkEnd w:id="12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3" w:name="lt_pId097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NIVEAU DE RISQUE :</w:t>
            </w:r>
            <w:r w:rsidRPr="00C108CE">
              <w:rPr>
                <w:rFonts w:cstheme="minorHAnsi"/>
                <w:b/>
                <w:sz w:val="22"/>
                <w:szCs w:val="22"/>
                <w:lang w:val="fr-CA"/>
              </w:rPr>
              <w:t xml:space="preserve"> Modéré</w:t>
            </w:r>
            <w:bookmarkEnd w:id="13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4" w:name="lt_pId098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MESURES</w:t>
            </w:r>
            <w:bookmarkEnd w:id="14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 xml:space="preserve"> DE PROTECTION</w:t>
            </w: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5" w:name="lt_pId099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OUI</w:t>
            </w:r>
            <w:bookmarkEnd w:id="15"/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6" w:name="lt_pId100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NON</w:t>
            </w:r>
            <w:bookmarkEnd w:id="16"/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7" w:name="lt_pId101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CONTRÔLES/MESURES</w:t>
            </w:r>
            <w:bookmarkEnd w:id="17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bookmarkStart w:id="18" w:name="lt_pId102"/>
            <w:r w:rsidRPr="00C108CE">
              <w:rPr>
                <w:rFonts w:cstheme="minorHAnsi"/>
                <w:sz w:val="22"/>
                <w:szCs w:val="22"/>
                <w:lang w:val="fr-CA"/>
              </w:rPr>
              <w:t>Respecter l’éloignement physique</w:t>
            </w:r>
            <w:bookmarkEnd w:id="18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sz w:val="22"/>
                <w:szCs w:val="22"/>
                <w:lang w:val="fr-CA"/>
              </w:rPr>
            </w:pPr>
            <w:bookmarkStart w:id="19" w:name="lt_pId103"/>
            <w:r w:rsidRPr="00C108CE">
              <w:rPr>
                <w:rFonts w:cstheme="minorHAnsi"/>
                <w:sz w:val="22"/>
                <w:szCs w:val="22"/>
                <w:lang w:val="fr-CA"/>
              </w:rPr>
              <w:t>Le nombre de clients qui se trouvent en même temps dans les zones de travail doit être contrôlé</w:t>
            </w:r>
            <w:bookmarkEnd w:id="19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sz w:val="22"/>
                <w:szCs w:val="22"/>
                <w:lang w:val="fr-CA"/>
              </w:rPr>
            </w:pPr>
            <w:bookmarkStart w:id="20" w:name="lt_pId104"/>
            <w:r w:rsidRPr="00C108CE">
              <w:rPr>
                <w:rFonts w:cstheme="minorHAnsi"/>
                <w:sz w:val="22"/>
                <w:szCs w:val="22"/>
                <w:lang w:val="fr-CA"/>
              </w:rPr>
              <w:t>Assurer une distance de plus de 2 mètres entre tous les bureaux/postes de travail</w:t>
            </w:r>
            <w:bookmarkEnd w:id="20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21" w:name="lt_pId105"/>
            <w:r w:rsidRPr="00C108CE">
              <w:rPr>
                <w:rFonts w:cstheme="minorHAnsi"/>
                <w:sz w:val="22"/>
                <w:szCs w:val="22"/>
                <w:lang w:val="fr-CA"/>
              </w:rPr>
              <w:lastRenderedPageBreak/>
              <w:t>Lorsque l’éloignement physique et l’espacement entre les bureaux ne sont pas possibles :</w:t>
            </w:r>
            <w:bookmarkEnd w:id="21"/>
          </w:p>
        </w:tc>
        <w:tc>
          <w:tcPr>
            <w:tcW w:w="81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4A1B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22" w:name="lt_pId106"/>
            <w:r w:rsidRPr="00C108CE">
              <w:rPr>
                <w:rFonts w:cstheme="minorHAnsi"/>
                <w:sz w:val="22"/>
                <w:szCs w:val="22"/>
                <w:lang w:val="fr-CA"/>
              </w:rPr>
              <w:t>Il faut envisager des barrières physiques (p. ex. plexiglas)</w:t>
            </w:r>
            <w:bookmarkEnd w:id="22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4A1B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23" w:name="lt_pId107"/>
            <w:r w:rsidRPr="00C108CE">
              <w:rPr>
                <w:rFonts w:cstheme="minorHAnsi"/>
                <w:sz w:val="22"/>
                <w:szCs w:val="22"/>
                <w:lang w:val="fr-CA"/>
              </w:rPr>
              <w:t>De l’EPI, tel que masques non médicaux et gants, peut être requis</w:t>
            </w:r>
            <w:bookmarkEnd w:id="23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24" w:name="lt_pId108"/>
            <w:r w:rsidRPr="00C108CE">
              <w:rPr>
                <w:sz w:val="22"/>
                <w:szCs w:val="22"/>
                <w:lang w:val="fr-CA"/>
              </w:rPr>
              <w:t xml:space="preserve">Les établissements doivent installer une signalisation à l’extérieur indiquant les protocoles de </w:t>
            </w:r>
            <w:r w:rsidRPr="00C108CE">
              <w:rPr>
                <w:rFonts w:cstheme="minorHAnsi"/>
                <w:sz w:val="22"/>
                <w:szCs w:val="22"/>
                <w:lang w:val="fr-CA"/>
              </w:rPr>
              <w:t xml:space="preserve">l’éloignement </w:t>
            </w:r>
            <w:r w:rsidRPr="00C108CE">
              <w:rPr>
                <w:sz w:val="22"/>
                <w:szCs w:val="22"/>
                <w:lang w:val="fr-CA"/>
              </w:rPr>
              <w:t>physique pour la prévention de la COVID</w:t>
            </w:r>
            <w:r w:rsidRPr="00C108CE">
              <w:rPr>
                <w:sz w:val="22"/>
                <w:szCs w:val="22"/>
                <w:lang w:val="fr-CA"/>
              </w:rPr>
              <w:noBreakHyphen/>
              <w:t>19 et placer des marques sur le sol aux endroits où se forment des files d’attente</w:t>
            </w:r>
            <w:bookmarkEnd w:id="24"/>
            <w:r w:rsidRPr="00C108CE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sz w:val="22"/>
                <w:szCs w:val="22"/>
                <w:lang w:val="fr-CA"/>
              </w:rPr>
            </w:pPr>
            <w:bookmarkStart w:id="25" w:name="lt_pId109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ont accès à un poste de lavage ou à du désinfectant pour les mains</w:t>
            </w:r>
            <w:bookmarkEnd w:id="25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26" w:name="lt_pId110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doivent éviter de se toucher le visage, la bouche et les yeux</w:t>
            </w:r>
            <w:bookmarkEnd w:id="26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27" w:name="lt_pId111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ne peuvent pas se réunir pour des réunions, des repas, des pauses, etc.</w:t>
            </w:r>
            <w:bookmarkEnd w:id="27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28" w:name="lt_pId112"/>
            <w:r w:rsidRPr="00C108CE">
              <w:rPr>
                <w:rFonts w:cstheme="minorHAnsi"/>
                <w:sz w:val="22"/>
                <w:szCs w:val="22"/>
                <w:lang w:val="fr-CA"/>
              </w:rPr>
              <w:t>Tout l’équipement doit être désinfecté entre chaque client (p. ex. centres de conditionnement physique)</w:t>
            </w:r>
            <w:bookmarkEnd w:id="28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29" w:name="lt_pId113"/>
            <w:r w:rsidRPr="00C108CE">
              <w:rPr>
                <w:rFonts w:cstheme="minorHAnsi"/>
                <w:sz w:val="22"/>
                <w:szCs w:val="22"/>
                <w:lang w:val="fr-CA"/>
              </w:rPr>
              <w:t>Les aires communes doivent être désinfectées fréquemment – se reporter à la liste de vérification de la procédure de nettoyage</w:t>
            </w:r>
            <w:bookmarkEnd w:id="29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30" w:name="lt_pId114"/>
            <w:r w:rsidRPr="00C108CE">
              <w:rPr>
                <w:rFonts w:cstheme="minorHAnsi"/>
                <w:sz w:val="22"/>
                <w:szCs w:val="22"/>
                <w:lang w:val="fr-CA"/>
              </w:rPr>
              <w:t>Autosurveiller les symptômes</w:t>
            </w:r>
            <w:bookmarkEnd w:id="30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</w:pPr>
            <w:bookmarkStart w:id="31" w:name="lt_pId115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CATÉGORIE B</w:t>
            </w:r>
            <w:bookmarkEnd w:id="31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32" w:name="lt_pId116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 xml:space="preserve">TYPE DE TRAVAIL : </w:t>
            </w:r>
            <w:r w:rsidRPr="00C108CE">
              <w:rPr>
                <w:rFonts w:cstheme="minorHAnsi"/>
                <w:sz w:val="22"/>
                <w:szCs w:val="22"/>
                <w:lang w:val="fr-CA"/>
              </w:rPr>
              <w:t>Travail hors bureau – faible probabilité de contacts étroits (moins de 2 mètres) avec le public, p. ex. les magasins CANEX</w:t>
            </w:r>
            <w:bookmarkEnd w:id="32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33" w:name="lt_pId117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 xml:space="preserve">NIVEAU DE RISQUE : </w:t>
            </w:r>
            <w:r w:rsidRPr="00C108CE">
              <w:rPr>
                <w:rFonts w:cstheme="minorHAnsi"/>
                <w:b/>
                <w:sz w:val="22"/>
                <w:szCs w:val="22"/>
                <w:lang w:val="fr-CA"/>
              </w:rPr>
              <w:t>Modéré</w:t>
            </w:r>
            <w:bookmarkEnd w:id="33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34" w:name="lt_pId118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MESURES DE PROTECTION</w:t>
            </w:r>
            <w:bookmarkEnd w:id="34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35" w:name="lt_pId119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OUI</w:t>
            </w:r>
            <w:bookmarkEnd w:id="35"/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36" w:name="lt_pId120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NON</w:t>
            </w:r>
            <w:bookmarkEnd w:id="36"/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37" w:name="lt_pId121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CONTRÔLES/MESURES</w:t>
            </w:r>
            <w:bookmarkEnd w:id="37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bookmarkStart w:id="38" w:name="lt_pId122"/>
            <w:r w:rsidRPr="00C108CE">
              <w:rPr>
                <w:rFonts w:cstheme="minorHAnsi"/>
                <w:sz w:val="22"/>
                <w:szCs w:val="22"/>
                <w:lang w:val="fr-CA"/>
              </w:rPr>
              <w:t>Respecter l’éloignement physique</w:t>
            </w:r>
            <w:bookmarkEnd w:id="38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sz w:val="22"/>
                <w:szCs w:val="22"/>
                <w:lang w:val="fr-CA"/>
              </w:rPr>
            </w:pPr>
            <w:bookmarkStart w:id="39" w:name="lt_pId123"/>
            <w:r w:rsidRPr="00C108CE">
              <w:rPr>
                <w:rFonts w:cstheme="minorHAnsi"/>
                <w:sz w:val="22"/>
                <w:szCs w:val="22"/>
                <w:lang w:val="fr-CA"/>
              </w:rPr>
              <w:t>Le nombre de clients qui se trouvent en même temps dans les zones de travail doit être contrôlé</w:t>
            </w:r>
            <w:bookmarkEnd w:id="39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sz w:val="22"/>
                <w:szCs w:val="22"/>
                <w:lang w:val="fr-CA"/>
              </w:rPr>
            </w:pPr>
            <w:bookmarkStart w:id="40" w:name="lt_pId124"/>
            <w:r w:rsidRPr="00C108CE">
              <w:rPr>
                <w:rFonts w:cstheme="minorHAnsi"/>
                <w:sz w:val="22"/>
                <w:szCs w:val="22"/>
                <w:lang w:val="fr-CA"/>
              </w:rPr>
              <w:t>Assurer une distance de plus de 2 mètres entre tous les postes de travail</w:t>
            </w:r>
            <w:bookmarkEnd w:id="40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41" w:name="lt_pId125"/>
            <w:r w:rsidRPr="00C108CE">
              <w:rPr>
                <w:rFonts w:cstheme="minorHAnsi"/>
                <w:sz w:val="22"/>
                <w:szCs w:val="22"/>
                <w:lang w:val="fr-CA"/>
              </w:rPr>
              <w:t>Il faut installer des barrières physiques (c.-à-d. plexiglas) aux comptoirs de service</w:t>
            </w:r>
            <w:bookmarkEnd w:id="41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42" w:name="lt_pId126"/>
            <w:r w:rsidRPr="00C108CE">
              <w:rPr>
                <w:sz w:val="22"/>
                <w:szCs w:val="22"/>
                <w:lang w:val="fr-CA"/>
              </w:rPr>
              <w:t>Les établissements doivent installer une signalisation à l’extérieur indiquant les protocoles d</w:t>
            </w:r>
            <w:r w:rsidRPr="00C108CE">
              <w:rPr>
                <w:rFonts w:cstheme="minorHAnsi"/>
                <w:sz w:val="22"/>
                <w:szCs w:val="22"/>
                <w:lang w:val="fr-CA"/>
              </w:rPr>
              <w:t xml:space="preserve">’éloignement </w:t>
            </w:r>
            <w:r w:rsidRPr="00C108CE">
              <w:rPr>
                <w:sz w:val="22"/>
                <w:szCs w:val="22"/>
                <w:lang w:val="fr-CA"/>
              </w:rPr>
              <w:t>physique pour la prévention de la COVID</w:t>
            </w:r>
            <w:r w:rsidRPr="00C108CE">
              <w:rPr>
                <w:sz w:val="22"/>
                <w:szCs w:val="22"/>
                <w:lang w:val="fr-CA"/>
              </w:rPr>
              <w:noBreakHyphen/>
              <w:t>19 et placer des marques sur le sol aux endroits où se forment des files d’attente</w:t>
            </w:r>
            <w:bookmarkEnd w:id="42"/>
            <w:r w:rsidRPr="00C108CE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sz w:val="22"/>
                <w:szCs w:val="22"/>
                <w:lang w:val="fr-CA"/>
              </w:rPr>
            </w:pPr>
            <w:bookmarkStart w:id="43" w:name="lt_pId127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ont accès à un poste de lavage ou à du désinfectant pour les mains</w:t>
            </w:r>
            <w:bookmarkEnd w:id="43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44" w:name="lt_pId128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doivent éviter de se toucher le visage, la bouche et les yeux.</w:t>
            </w:r>
            <w:bookmarkEnd w:id="44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45" w:name="lt_pId129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ne peuvent pas se réunir pour des réunions, des repas, des pauses, etc.</w:t>
            </w:r>
            <w:bookmarkEnd w:id="45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46" w:name="lt_pId130"/>
            <w:r w:rsidRPr="00C108CE">
              <w:rPr>
                <w:rFonts w:cstheme="minorHAnsi"/>
                <w:sz w:val="22"/>
                <w:szCs w:val="22"/>
                <w:lang w:val="fr-CA"/>
              </w:rPr>
              <w:t>Les aires communes doivent être désinfectées fréquemment – voir ci-après la liste des aires communes à désinfecter et la liste des désinfectants approuvés</w:t>
            </w:r>
            <w:bookmarkEnd w:id="46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47" w:name="lt_pId131"/>
            <w:r w:rsidRPr="00C108CE">
              <w:rPr>
                <w:rFonts w:cstheme="minorHAnsi"/>
                <w:sz w:val="22"/>
                <w:szCs w:val="22"/>
                <w:lang w:val="fr-CA"/>
              </w:rPr>
              <w:t>Autosurveiller les symptômes</w:t>
            </w:r>
            <w:bookmarkEnd w:id="47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</w:pPr>
            <w:bookmarkStart w:id="48" w:name="lt_pId132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CATÉGORIE C</w:t>
            </w:r>
            <w:bookmarkEnd w:id="48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49" w:name="lt_pId133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TYPE DE TRAVAIL :</w:t>
            </w:r>
            <w:r w:rsidRPr="00C108CE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Travail de bureau – accès public, p. ex. les bureaux de la comptabilité, les bureaux des ressources humaines, etc.</w:t>
            </w:r>
            <w:bookmarkEnd w:id="49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</w:pPr>
            <w:bookmarkStart w:id="50" w:name="lt_pId134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NIVEAU DE RISQUE :</w:t>
            </w:r>
            <w:r w:rsidRPr="00C108CE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Modéré</w:t>
            </w:r>
            <w:bookmarkEnd w:id="50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51" w:name="lt_pId135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MESURES DE PROTECTION</w:t>
            </w:r>
            <w:bookmarkEnd w:id="51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52" w:name="lt_pId136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OUI</w:t>
            </w:r>
            <w:bookmarkEnd w:id="52"/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53" w:name="lt_pId137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NON</w:t>
            </w:r>
            <w:bookmarkEnd w:id="53"/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54" w:name="lt_pId138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CONTRÔLES/MESURES</w:t>
            </w:r>
            <w:bookmarkEnd w:id="54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bookmarkStart w:id="55" w:name="lt_pId139"/>
            <w:r w:rsidRPr="00C108CE">
              <w:rPr>
                <w:rFonts w:cstheme="minorHAnsi"/>
                <w:sz w:val="22"/>
                <w:szCs w:val="22"/>
                <w:lang w:val="fr-CA"/>
              </w:rPr>
              <w:t>Respecter l’éloignement physique</w:t>
            </w:r>
            <w:bookmarkEnd w:id="55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56" w:name="lt_pId140"/>
            <w:r w:rsidRPr="00C108CE">
              <w:rPr>
                <w:rFonts w:cstheme="minorHAnsi"/>
                <w:sz w:val="22"/>
                <w:szCs w:val="22"/>
                <w:lang w:val="fr-CA"/>
              </w:rPr>
              <w:t>Télétravailler lorsque cela est possible</w:t>
            </w:r>
            <w:bookmarkEnd w:id="56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57" w:name="lt_pId141"/>
            <w:r w:rsidRPr="00C108CE">
              <w:rPr>
                <w:rFonts w:cstheme="minorHAnsi"/>
                <w:sz w:val="22"/>
                <w:szCs w:val="22"/>
                <w:lang w:val="fr-CA"/>
              </w:rPr>
              <w:t>Assurer une distance de plus de 2 mètres entre tous les bureaux/postes de travail</w:t>
            </w:r>
            <w:bookmarkEnd w:id="57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58" w:name="lt_pId142"/>
            <w:r w:rsidRPr="00C108CE">
              <w:rPr>
                <w:rFonts w:cstheme="minorHAnsi"/>
                <w:sz w:val="22"/>
                <w:szCs w:val="22"/>
                <w:lang w:val="fr-CA"/>
              </w:rPr>
              <w:t>Il faut installer des barrières physiques (c.-à-d. plexiglas) pour protéger les employés aux comptoirs de service</w:t>
            </w:r>
            <w:bookmarkEnd w:id="58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59" w:name="lt_pId143"/>
            <w:r w:rsidRPr="00C108CE">
              <w:rPr>
                <w:sz w:val="22"/>
                <w:szCs w:val="22"/>
                <w:lang w:val="fr-CA"/>
              </w:rPr>
              <w:t>Les établissements doivent installer une signalisation à l’extérieur indiquant les protocoles d</w:t>
            </w:r>
            <w:r w:rsidRPr="00C108CE">
              <w:rPr>
                <w:rFonts w:cstheme="minorHAnsi"/>
                <w:sz w:val="22"/>
                <w:szCs w:val="22"/>
                <w:lang w:val="fr-CA"/>
              </w:rPr>
              <w:t xml:space="preserve">’éloignement </w:t>
            </w:r>
            <w:r w:rsidRPr="00C108CE">
              <w:rPr>
                <w:sz w:val="22"/>
                <w:szCs w:val="22"/>
                <w:lang w:val="fr-CA"/>
              </w:rPr>
              <w:t>physique pour la prévention de la COVID</w:t>
            </w:r>
            <w:r w:rsidRPr="00C108CE">
              <w:rPr>
                <w:sz w:val="22"/>
                <w:szCs w:val="22"/>
                <w:lang w:val="fr-CA"/>
              </w:rPr>
              <w:noBreakHyphen/>
              <w:t>9 et placer des marques sur le sol aux endroits où se forment des files d’attente</w:t>
            </w:r>
            <w:bookmarkEnd w:id="59"/>
            <w:r w:rsidRPr="00C108CE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sz w:val="22"/>
                <w:szCs w:val="22"/>
                <w:lang w:val="fr-CA"/>
              </w:rPr>
            </w:pPr>
            <w:bookmarkStart w:id="60" w:name="lt_pId144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ont accès à un poste de lavage ou à du désinfectant pour les mains</w:t>
            </w:r>
            <w:bookmarkEnd w:id="60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61" w:name="lt_pId145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doivent éviter de se toucher le visage, la bouche et les yeux</w:t>
            </w:r>
            <w:bookmarkEnd w:id="61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62" w:name="lt_pId146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ne peuvent pas se réunir pour des réunions, des repas, des pauses, etc.</w:t>
            </w:r>
            <w:bookmarkEnd w:id="62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63" w:name="lt_pId147"/>
            <w:r w:rsidRPr="00C108CE">
              <w:rPr>
                <w:rFonts w:cstheme="minorHAnsi"/>
                <w:sz w:val="22"/>
                <w:szCs w:val="22"/>
                <w:lang w:val="fr-CA"/>
              </w:rPr>
              <w:t>Les aires communes doivent être désinfectées fréquemment – voir ci-après la liste des aires communes à désinfecter et la liste des désinfectants approuvés</w:t>
            </w:r>
            <w:bookmarkEnd w:id="63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64" w:name="lt_pId148"/>
            <w:r w:rsidRPr="00C108CE">
              <w:rPr>
                <w:rFonts w:cstheme="minorHAnsi"/>
                <w:sz w:val="22"/>
                <w:szCs w:val="22"/>
                <w:lang w:val="fr-CA"/>
              </w:rPr>
              <w:t>Autosurveiller les symptômes</w:t>
            </w:r>
            <w:bookmarkEnd w:id="64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65" w:name="lt_pId149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CATÉGORIE D</w:t>
            </w:r>
            <w:bookmarkEnd w:id="65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66" w:name="lt_pId150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 xml:space="preserve">TYPE DE TRAVAIL : </w:t>
            </w:r>
            <w:r w:rsidRPr="00C108CE">
              <w:rPr>
                <w:rFonts w:cstheme="minorHAnsi"/>
                <w:bCs/>
                <w:color w:val="auto"/>
                <w:sz w:val="22"/>
                <w:szCs w:val="22"/>
                <w:lang w:val="fr-CA"/>
              </w:rPr>
              <w:t>Travail de bureau – aucun accès public, p. ex. les bureaux sécurisés auxquels les visiteurs n’ont pas accès, etc.</w:t>
            </w:r>
            <w:bookmarkEnd w:id="66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67" w:name="lt_pId151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NIVEAU DE RISQUE :</w:t>
            </w:r>
            <w:r w:rsidRPr="00C108CE">
              <w:rPr>
                <w:rFonts w:cstheme="minorHAnsi"/>
                <w:b/>
                <w:sz w:val="22"/>
                <w:szCs w:val="22"/>
                <w:lang w:val="fr-CA"/>
              </w:rPr>
              <w:t xml:space="preserve"> Très faible</w:t>
            </w:r>
            <w:bookmarkEnd w:id="67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68" w:name="lt_pId152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MESURES DE PROTECTION</w:t>
            </w:r>
            <w:bookmarkEnd w:id="68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69" w:name="lt_pId153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OUI</w:t>
            </w:r>
            <w:bookmarkEnd w:id="69"/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70" w:name="lt_pId154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NON</w:t>
            </w:r>
            <w:bookmarkEnd w:id="70"/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71" w:name="lt_pId155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CONTRÔLES/MESURES</w:t>
            </w:r>
            <w:bookmarkEnd w:id="71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bookmarkStart w:id="72" w:name="lt_pId156"/>
            <w:r w:rsidRPr="00C108CE">
              <w:rPr>
                <w:rFonts w:cstheme="minorHAnsi"/>
                <w:sz w:val="22"/>
                <w:szCs w:val="22"/>
                <w:lang w:val="fr-CA"/>
              </w:rPr>
              <w:t>Respecter l’éloignement physique</w:t>
            </w:r>
            <w:bookmarkEnd w:id="72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73" w:name="lt_pId157"/>
            <w:r w:rsidRPr="00C108CE">
              <w:rPr>
                <w:rFonts w:cstheme="minorHAnsi"/>
                <w:sz w:val="22"/>
                <w:szCs w:val="22"/>
                <w:lang w:val="fr-CA"/>
              </w:rPr>
              <w:t>Télétravailler lorsque cela est possible</w:t>
            </w:r>
            <w:bookmarkEnd w:id="73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74" w:name="lt_pId158"/>
            <w:r w:rsidRPr="00C108CE">
              <w:rPr>
                <w:rFonts w:cstheme="minorHAnsi"/>
                <w:sz w:val="22"/>
                <w:szCs w:val="22"/>
                <w:lang w:val="fr-CA"/>
              </w:rPr>
              <w:t>Assurer une distance de plus de 2 mètres entre tous les bureaux/postes de travail</w:t>
            </w:r>
            <w:bookmarkEnd w:id="74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75" w:name="lt_pId159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ont accès à un poste de lavage ou à du désinfectant pour les mains</w:t>
            </w:r>
            <w:bookmarkEnd w:id="75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76" w:name="lt_pId160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doivent éviter de se toucher le visage, la bouche et les yeux</w:t>
            </w:r>
            <w:bookmarkEnd w:id="76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77" w:name="lt_pId161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ne peuvent pas se réunir pour des réunions, des repas, des pauses, etc.</w:t>
            </w:r>
            <w:bookmarkEnd w:id="77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78" w:name="lt_pId162"/>
            <w:r w:rsidRPr="00C108CE">
              <w:rPr>
                <w:rFonts w:cstheme="minorHAnsi"/>
                <w:sz w:val="22"/>
                <w:szCs w:val="22"/>
                <w:lang w:val="fr-CA"/>
              </w:rPr>
              <w:t>Les aires communes doivent être désinfectées fréquemment – voir ci-après la liste des aires communes à désinfecter et la liste des désinfectants approuvés</w:t>
            </w:r>
            <w:bookmarkEnd w:id="78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79" w:name="lt_pId163"/>
            <w:r w:rsidRPr="00C108CE">
              <w:rPr>
                <w:rFonts w:cstheme="minorHAnsi"/>
                <w:sz w:val="22"/>
                <w:szCs w:val="22"/>
                <w:lang w:val="fr-CA"/>
              </w:rPr>
              <w:t>Autosurveiller les symptômes</w:t>
            </w:r>
            <w:bookmarkEnd w:id="79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80" w:name="lt_pId164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CATÉGORIE E</w:t>
            </w:r>
            <w:bookmarkEnd w:id="80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</w:pPr>
            <w:bookmarkStart w:id="81" w:name="lt_pId165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TYPE DE TRAVAIL :</w:t>
            </w:r>
            <w:r w:rsidRPr="00C108CE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Télétravail</w:t>
            </w:r>
            <w:bookmarkEnd w:id="81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82" w:name="lt_pId166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 xml:space="preserve">NIVEAU DE RISQUE : </w:t>
            </w:r>
            <w:r w:rsidRPr="00C108CE">
              <w:rPr>
                <w:rFonts w:cstheme="minorHAnsi"/>
                <w:b/>
                <w:sz w:val="22"/>
                <w:szCs w:val="22"/>
                <w:lang w:val="fr-CA"/>
              </w:rPr>
              <w:t>Très faible</w:t>
            </w:r>
            <w:bookmarkEnd w:id="82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83" w:name="lt_pId167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MESURES DE PROTECTION</w:t>
            </w:r>
            <w:bookmarkEnd w:id="83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84" w:name="lt_pId168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OUI</w:t>
            </w:r>
            <w:bookmarkEnd w:id="84"/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85" w:name="lt_pId169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NON</w:t>
            </w:r>
            <w:bookmarkEnd w:id="85"/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86" w:name="lt_pId170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CONTRÔLES/MESURES</w:t>
            </w:r>
            <w:bookmarkEnd w:id="86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  <w:bookmarkStart w:id="87" w:name="lt_pId171"/>
            <w:r w:rsidRPr="00C108CE">
              <w:rPr>
                <w:rFonts w:cstheme="minorHAnsi"/>
                <w:sz w:val="22"/>
                <w:szCs w:val="22"/>
                <w:lang w:val="fr-CA"/>
              </w:rPr>
              <w:t>S. O.</w:t>
            </w:r>
            <w:bookmarkEnd w:id="87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88" w:name="lt_pId172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CATÉGORIE F</w:t>
            </w:r>
            <w:bookmarkEnd w:id="88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89" w:name="lt_pId173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TYPE DE TRAVAIL : Camp d’été</w:t>
            </w:r>
            <w:bookmarkEnd w:id="89"/>
            <w:r w:rsidRPr="00C108CE">
              <w:rPr>
                <w:rFonts w:cstheme="minorHAnsi"/>
                <w:sz w:val="22"/>
                <w:szCs w:val="22"/>
                <w:lang w:val="fr-CA"/>
              </w:rPr>
              <w:t xml:space="preserve"> </w:t>
            </w:r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90" w:name="lt_pId174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NIVEAU DE RISQUE :</w:t>
            </w:r>
            <w:r w:rsidRPr="00C108CE">
              <w:rPr>
                <w:rFonts w:cstheme="minorHAnsi"/>
                <w:b/>
                <w:sz w:val="22"/>
                <w:szCs w:val="22"/>
                <w:lang w:val="fr-CA"/>
              </w:rPr>
              <w:t xml:space="preserve"> Élevé</w:t>
            </w:r>
            <w:bookmarkEnd w:id="90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91" w:name="lt_pId175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MESURES DE PROTECTION</w:t>
            </w:r>
            <w:bookmarkEnd w:id="91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92" w:name="lt_pId176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OUI</w:t>
            </w:r>
            <w:bookmarkEnd w:id="92"/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93" w:name="lt_pId177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NON</w:t>
            </w:r>
            <w:bookmarkEnd w:id="93"/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94" w:name="lt_pId178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CONTRÔLES/MESURES</w:t>
            </w:r>
            <w:bookmarkEnd w:id="94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95" w:name="lt_pId179"/>
            <w:r w:rsidRPr="00C108CE">
              <w:rPr>
                <w:rFonts w:cstheme="minorHAnsi"/>
                <w:sz w:val="22"/>
                <w:szCs w:val="22"/>
                <w:lang w:val="fr-CA"/>
              </w:rPr>
              <w:t>Respecter l’éloignement physique</w:t>
            </w:r>
            <w:bookmarkEnd w:id="95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96" w:name="lt_pId180"/>
            <w:r w:rsidRPr="00C108CE">
              <w:rPr>
                <w:sz w:val="22"/>
                <w:szCs w:val="22"/>
                <w:lang w:val="fr-CA"/>
              </w:rPr>
              <w:t>Le nombre maximal d’enfants par site est de 16</w:t>
            </w:r>
            <w:bookmarkEnd w:id="96"/>
            <w:r w:rsidRPr="00C108CE">
              <w:rPr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lang w:val="fr-CA"/>
              </w:rPr>
            </w:pPr>
            <w:bookmarkStart w:id="97" w:name="lt_pId181"/>
            <w:r w:rsidRPr="00C108CE">
              <w:rPr>
                <w:sz w:val="22"/>
                <w:szCs w:val="22"/>
                <w:lang w:val="fr-CA"/>
              </w:rPr>
              <w:t>Séjour de plus de 24 heures</w:t>
            </w:r>
            <w:bookmarkEnd w:id="97"/>
          </w:p>
          <w:p w:rsidR="004A1BE8" w:rsidRPr="00C108CE" w:rsidRDefault="004A1BE8" w:rsidP="00620B42">
            <w:pPr>
              <w:rPr>
                <w:sz w:val="22"/>
                <w:szCs w:val="22"/>
                <w:lang w:val="fr-CA"/>
              </w:rPr>
            </w:pPr>
            <w:bookmarkStart w:id="98" w:name="lt_pId182"/>
            <w:r w:rsidRPr="00C108CE">
              <w:rPr>
                <w:sz w:val="22"/>
                <w:szCs w:val="22"/>
                <w:lang w:val="fr-CA"/>
              </w:rPr>
              <w:t>Les camps ne sont pas autorisés</w:t>
            </w:r>
            <w:bookmarkEnd w:id="98"/>
            <w:r w:rsidRPr="00C108CE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sz w:val="22"/>
                <w:szCs w:val="22"/>
                <w:lang w:val="fr-CA"/>
              </w:rPr>
            </w:pPr>
            <w:bookmarkStart w:id="99" w:name="lt_pId183"/>
            <w:r w:rsidRPr="00C108CE">
              <w:rPr>
                <w:sz w:val="22"/>
                <w:szCs w:val="22"/>
                <w:lang w:val="fr-CA"/>
              </w:rPr>
              <w:t xml:space="preserve">Le dépistage des symptômes comme la fièvre, la toux et les difficultés respiratoires doit être effectué chaque jour à l’arrivée; </w:t>
            </w:r>
            <w:bookmarkStart w:id="100" w:name="lt_pId184"/>
            <w:bookmarkEnd w:id="99"/>
            <w:r w:rsidRPr="00C108CE">
              <w:rPr>
                <w:sz w:val="22"/>
                <w:szCs w:val="22"/>
                <w:lang w:val="fr-CA"/>
              </w:rPr>
              <w:t>aucun enfant présentant des symptômes ne sera admis</w:t>
            </w:r>
            <w:bookmarkEnd w:id="100"/>
            <w:r w:rsidRPr="00C108CE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sz w:val="22"/>
                <w:szCs w:val="22"/>
                <w:lang w:val="fr-CA"/>
              </w:rPr>
            </w:pPr>
            <w:bookmarkStart w:id="101" w:name="lt_pId185"/>
            <w:r w:rsidRPr="00C108CE">
              <w:rPr>
                <w:sz w:val="22"/>
                <w:szCs w:val="22"/>
                <w:lang w:val="fr-CA"/>
              </w:rPr>
              <w:t>Les lignes directrices provinciales concernant la désinfection et la prévention des infections dans les garderies doivent être respectées</w:t>
            </w:r>
            <w:bookmarkEnd w:id="101"/>
            <w:r w:rsidRPr="00C108CE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sz w:val="22"/>
                <w:szCs w:val="22"/>
                <w:lang w:val="fr-CA"/>
              </w:rPr>
            </w:pPr>
            <w:bookmarkStart w:id="102" w:name="lt_pId186"/>
            <w:r w:rsidRPr="00C108CE">
              <w:rPr>
                <w:sz w:val="22"/>
                <w:szCs w:val="22"/>
                <w:lang w:val="fr-CA"/>
              </w:rPr>
              <w:t>Les établissements doivent installer une signalisation à l’extérieur indiquant les protocoles d’</w:t>
            </w:r>
            <w:r w:rsidRPr="00C108CE">
              <w:rPr>
                <w:rFonts w:cstheme="minorHAnsi"/>
                <w:sz w:val="22"/>
                <w:szCs w:val="22"/>
                <w:lang w:val="fr-CA"/>
              </w:rPr>
              <w:t xml:space="preserve">éloignement </w:t>
            </w:r>
            <w:r w:rsidRPr="00C108CE">
              <w:rPr>
                <w:sz w:val="22"/>
                <w:szCs w:val="22"/>
                <w:lang w:val="fr-CA"/>
              </w:rPr>
              <w:t>physique pour la prévention de la COVID</w:t>
            </w:r>
            <w:r w:rsidRPr="00C108CE">
              <w:rPr>
                <w:sz w:val="22"/>
                <w:szCs w:val="22"/>
                <w:lang w:val="fr-CA"/>
              </w:rPr>
              <w:noBreakHyphen/>
              <w:t>19 et placer des marques sur le sol aux endroits où se forment des files d’attente</w:t>
            </w:r>
            <w:bookmarkEnd w:id="102"/>
            <w:r w:rsidRPr="00C108CE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sz w:val="22"/>
                <w:szCs w:val="22"/>
                <w:lang w:val="fr-CA"/>
              </w:rPr>
            </w:pPr>
            <w:bookmarkStart w:id="103" w:name="lt_pId187"/>
            <w:r w:rsidRPr="00C108CE">
              <w:rPr>
                <w:rFonts w:cstheme="minorHAnsi"/>
                <w:sz w:val="22"/>
                <w:szCs w:val="22"/>
                <w:lang w:val="fr-CA"/>
              </w:rPr>
              <w:t>De l’EPI, tel que masques non médicaux et gants, peut être requis</w:t>
            </w:r>
            <w:bookmarkEnd w:id="103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104" w:name="lt_pId188"/>
            <w:r w:rsidRPr="00C108CE">
              <w:rPr>
                <w:sz w:val="22"/>
                <w:szCs w:val="22"/>
                <w:lang w:val="fr-CA"/>
              </w:rPr>
              <w:t>Les emplacements doivent utiliser des sorties séparées, établir des horaires d’arrivée échelonnés et s’assurer qu’il n’y a aucun contact avec d’autres groupes durant la journée</w:t>
            </w:r>
            <w:bookmarkEnd w:id="104"/>
            <w:r w:rsidRPr="00C108CE">
              <w:rPr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sz w:val="22"/>
                <w:szCs w:val="22"/>
                <w:lang w:val="fr-CA"/>
              </w:rPr>
            </w:pPr>
            <w:bookmarkStart w:id="105" w:name="lt_pId189"/>
            <w:r w:rsidRPr="00C108CE">
              <w:rPr>
                <w:rFonts w:cstheme="minorHAnsi"/>
                <w:sz w:val="22"/>
                <w:szCs w:val="22"/>
                <w:lang w:val="fr-CA"/>
              </w:rPr>
              <w:t>Autosurveiller les symptômes</w:t>
            </w:r>
            <w:bookmarkEnd w:id="105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106" w:name="lt_pId190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et les enfants ont accès à un poste de lavage ou à du désinfectant pour les mains</w:t>
            </w:r>
            <w:bookmarkEnd w:id="106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107" w:name="lt_pId191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doivent éviter de se toucher le visage, la bouche et les yeux.</w:t>
            </w:r>
            <w:bookmarkEnd w:id="107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108" w:name="lt_pId192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ne peuvent pas se réunir pour des réunions, des repas, des pauses, etc.</w:t>
            </w:r>
            <w:bookmarkEnd w:id="108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09" w:name="lt_pId193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CATÉGORIE G</w:t>
            </w:r>
            <w:bookmarkEnd w:id="109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10" w:name="lt_pId194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TYPE DE TRAVAIL :</w:t>
            </w:r>
            <w:r w:rsidRPr="00C108CE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Cuisine et manipulation des aliments</w:t>
            </w:r>
            <w:bookmarkEnd w:id="110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11" w:name="lt_pId195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NIVEAU DE RISQUE :</w:t>
            </w:r>
            <w:r w:rsidRPr="00C108CE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</w:t>
            </w:r>
            <w:r w:rsidRPr="00C108CE">
              <w:rPr>
                <w:rFonts w:cstheme="minorHAnsi"/>
                <w:b/>
                <w:sz w:val="22"/>
                <w:szCs w:val="22"/>
                <w:lang w:val="fr-CA"/>
              </w:rPr>
              <w:t>Faible pour la cuisine – Modéré pour l’aire de service</w:t>
            </w:r>
            <w:bookmarkEnd w:id="111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12" w:name="lt_pId196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MESURES DE PROTECTION</w:t>
            </w:r>
            <w:bookmarkEnd w:id="112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13" w:name="lt_pId197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OUI</w:t>
            </w:r>
            <w:bookmarkEnd w:id="113"/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14" w:name="lt_pId198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NON</w:t>
            </w:r>
            <w:bookmarkEnd w:id="114"/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15" w:name="lt_pId199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CONTRÔLES/MESURES</w:t>
            </w:r>
            <w:bookmarkEnd w:id="115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116" w:name="lt_pId200"/>
            <w:r w:rsidRPr="00C108CE">
              <w:rPr>
                <w:rFonts w:cstheme="minorHAnsi"/>
                <w:sz w:val="22"/>
                <w:szCs w:val="22"/>
                <w:lang w:val="fr-CA"/>
              </w:rPr>
              <w:t>Respecter l’éloignement physique</w:t>
            </w:r>
            <w:bookmarkEnd w:id="116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117" w:name="lt_pId201"/>
            <w:r w:rsidRPr="00C108CE">
              <w:rPr>
                <w:rFonts w:cstheme="minorHAnsi"/>
                <w:sz w:val="22"/>
                <w:szCs w:val="22"/>
                <w:lang w:val="fr-CA"/>
              </w:rPr>
              <w:t>Utiliser fréquemment un poste de lavage ou un désinfectant pour les mains</w:t>
            </w:r>
            <w:bookmarkEnd w:id="117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18" w:name="lt_pId202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doivent éviter de se toucher le visage, la bouche et les yeux</w:t>
            </w:r>
            <w:bookmarkEnd w:id="118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19" w:name="lt_pId203"/>
            <w:r w:rsidRPr="00C108CE">
              <w:rPr>
                <w:rFonts w:cstheme="minorHAnsi"/>
                <w:sz w:val="22"/>
                <w:szCs w:val="22"/>
                <w:lang w:val="fr-CA"/>
              </w:rPr>
              <w:t>De l’EPI, tel que masques non médicaux et gants, peut être requis</w:t>
            </w:r>
            <w:bookmarkEnd w:id="119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20" w:name="lt_pId204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ne peuvent pas se réunir pour des réunions, des repas, des pauses, etc.</w:t>
            </w:r>
            <w:bookmarkEnd w:id="120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21" w:name="lt_pId205"/>
            <w:r w:rsidRPr="00C108CE">
              <w:rPr>
                <w:rFonts w:cstheme="minorHAnsi"/>
                <w:sz w:val="22"/>
                <w:szCs w:val="22"/>
                <w:lang w:val="fr-CA"/>
              </w:rPr>
              <w:t>Tout l’équipement doit être désinfecté régulièrement</w:t>
            </w:r>
            <w:bookmarkEnd w:id="121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22" w:name="lt_pId206"/>
            <w:r w:rsidRPr="00C108CE">
              <w:rPr>
                <w:rFonts w:cstheme="minorHAnsi"/>
                <w:sz w:val="22"/>
                <w:szCs w:val="22"/>
                <w:lang w:val="fr-CA"/>
              </w:rPr>
              <w:t>Désinfecter fréquemment les surfaces de travail selon les recommandations pour des pratiques sécuritaires de manipulation des aliments</w:t>
            </w:r>
            <w:bookmarkEnd w:id="122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23" w:name="lt_pId207"/>
            <w:r w:rsidRPr="00C108CE">
              <w:rPr>
                <w:rFonts w:cstheme="minorHAnsi"/>
                <w:sz w:val="22"/>
                <w:szCs w:val="22"/>
                <w:lang w:val="fr-CA"/>
              </w:rPr>
              <w:t>Autosurveiller les symptômes</w:t>
            </w:r>
            <w:bookmarkEnd w:id="123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620B42">
            <w:pPr>
              <w:pStyle w:val="ListParagraph"/>
              <w:tabs>
                <w:tab w:val="right" w:leader="underscore" w:pos="10080"/>
                <w:tab w:val="right" w:pos="12780"/>
              </w:tabs>
              <w:spacing w:after="0" w:line="240" w:lineRule="auto"/>
              <w:ind w:left="360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24" w:name="lt_pId208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CATÉGORIE G</w:t>
            </w:r>
            <w:bookmarkEnd w:id="124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25" w:name="lt_pId209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TYPE DE TRAVAIL :</w:t>
            </w:r>
            <w:r w:rsidRPr="00C108CE">
              <w:rPr>
                <w:rFonts w:cstheme="minorHAnsi"/>
                <w:color w:val="auto"/>
                <w:sz w:val="22"/>
                <w:szCs w:val="22"/>
                <w:lang w:val="fr-CA"/>
              </w:rPr>
              <w:t xml:space="preserve"> Extérieur – accès public, p. ex. les terrains de golf, les gymnases extérieurs, etc.</w:t>
            </w:r>
            <w:bookmarkEnd w:id="125"/>
          </w:p>
        </w:tc>
      </w:tr>
      <w:tr w:rsidR="004A1BE8" w:rsidRPr="00605B50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</w:pPr>
            <w:bookmarkStart w:id="126" w:name="lt_pId210"/>
            <w:r w:rsidRPr="00C108CE">
              <w:rPr>
                <w:rFonts w:cstheme="minorHAnsi"/>
                <w:b/>
                <w:bCs/>
                <w:color w:val="auto"/>
                <w:sz w:val="22"/>
                <w:szCs w:val="22"/>
                <w:lang w:val="fr-CA"/>
              </w:rPr>
              <w:t>NIVEAU DE RISQUE :</w:t>
            </w:r>
            <w:r w:rsidRPr="00C108CE">
              <w:rPr>
                <w:rFonts w:cstheme="minorHAnsi"/>
                <w:b/>
                <w:bCs/>
                <w:sz w:val="22"/>
                <w:szCs w:val="22"/>
                <w:lang w:val="fr-CA"/>
              </w:rPr>
              <w:t xml:space="preserve"> Très faible pour les personnes qui ne traitent pas avec les clients – Modéré pour les personnes qui traitent avec les clients</w:t>
            </w:r>
            <w:bookmarkEnd w:id="126"/>
          </w:p>
        </w:tc>
      </w:tr>
      <w:tr w:rsidR="004A1BE8" w:rsidRPr="00C108CE" w:rsidTr="00620B42">
        <w:tc>
          <w:tcPr>
            <w:tcW w:w="9350" w:type="dxa"/>
            <w:gridSpan w:val="4"/>
          </w:tcPr>
          <w:p w:rsidR="004A1BE8" w:rsidRPr="00C108CE" w:rsidRDefault="004A1BE8" w:rsidP="00620B42">
            <w:pPr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27" w:name="lt_pId211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MESURES DE PROTECTION</w:t>
            </w:r>
            <w:bookmarkEnd w:id="127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</w:p>
        </w:tc>
        <w:tc>
          <w:tcPr>
            <w:tcW w:w="81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28" w:name="lt_pId212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OUI</w:t>
            </w:r>
            <w:bookmarkEnd w:id="128"/>
          </w:p>
        </w:tc>
        <w:tc>
          <w:tcPr>
            <w:tcW w:w="720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29" w:name="lt_pId213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NO</w:t>
            </w:r>
            <w:bookmarkEnd w:id="129"/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jc w:val="center"/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</w:pPr>
            <w:bookmarkStart w:id="130" w:name="lt_pId214"/>
            <w:r w:rsidRPr="00C108CE">
              <w:rPr>
                <w:rFonts w:cstheme="minorHAnsi"/>
                <w:b/>
                <w:color w:val="auto"/>
                <w:sz w:val="22"/>
                <w:szCs w:val="22"/>
                <w:lang w:val="fr-CA"/>
              </w:rPr>
              <w:t>CONTRÔLES/MESURES</w:t>
            </w:r>
            <w:bookmarkEnd w:id="130"/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rPr>
                <w:rFonts w:cstheme="minorHAnsi"/>
                <w:sz w:val="22"/>
                <w:szCs w:val="22"/>
                <w:lang w:val="fr-CA"/>
              </w:rPr>
            </w:pPr>
            <w:bookmarkStart w:id="131" w:name="lt_pId215"/>
            <w:r w:rsidRPr="00C108CE">
              <w:rPr>
                <w:rFonts w:cstheme="minorHAnsi"/>
                <w:sz w:val="22"/>
                <w:szCs w:val="22"/>
                <w:lang w:val="fr-CA"/>
              </w:rPr>
              <w:t>Respecter l’éloignement physique</w:t>
            </w:r>
            <w:bookmarkEnd w:id="131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32" w:name="lt_pId216"/>
            <w:r w:rsidRPr="00C108CE">
              <w:rPr>
                <w:rFonts w:cstheme="minorHAnsi"/>
                <w:sz w:val="22"/>
                <w:szCs w:val="22"/>
                <w:lang w:val="fr-CA"/>
              </w:rPr>
              <w:t>Utiliser fréquemment un poste de lavage ou un désinfectant pour les mains</w:t>
            </w:r>
            <w:bookmarkEnd w:id="132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33" w:name="lt_pId217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doivent éviter de se toucher le visage, la bouche et les yeux</w:t>
            </w:r>
            <w:bookmarkEnd w:id="133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34" w:name="lt_pId218"/>
            <w:r w:rsidRPr="00C108CE">
              <w:rPr>
                <w:rFonts w:cstheme="minorHAnsi"/>
                <w:sz w:val="22"/>
                <w:szCs w:val="22"/>
                <w:lang w:val="fr-CA"/>
              </w:rPr>
              <w:t>Les employés ne peuvent pas se réunir pour des réunions, des repas, des pauses, etc.</w:t>
            </w:r>
            <w:bookmarkEnd w:id="134"/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605B50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35" w:name="lt_pId219"/>
            <w:r w:rsidRPr="00C108CE">
              <w:rPr>
                <w:rFonts w:cstheme="minorHAnsi"/>
                <w:sz w:val="22"/>
                <w:szCs w:val="22"/>
                <w:lang w:val="fr-CA"/>
              </w:rPr>
              <w:t>Tout l’équipement doit être désinfecté par les employés après chaque utilisation par des clients</w:t>
            </w:r>
            <w:bookmarkEnd w:id="135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  <w:tr w:rsidR="004A1BE8" w:rsidRPr="00C108CE" w:rsidTr="00620B42">
        <w:tc>
          <w:tcPr>
            <w:tcW w:w="4315" w:type="dxa"/>
          </w:tcPr>
          <w:p w:rsidR="004A1BE8" w:rsidRPr="00C108CE" w:rsidRDefault="004A1BE8" w:rsidP="00620B42">
            <w:pPr>
              <w:contextualSpacing/>
              <w:rPr>
                <w:rFonts w:cstheme="minorHAnsi"/>
                <w:sz w:val="22"/>
                <w:szCs w:val="22"/>
                <w:lang w:val="fr-CA"/>
              </w:rPr>
            </w:pPr>
            <w:bookmarkStart w:id="136" w:name="lt_pId220"/>
            <w:r w:rsidRPr="00C108CE">
              <w:rPr>
                <w:rFonts w:cstheme="minorHAnsi"/>
                <w:sz w:val="22"/>
                <w:szCs w:val="22"/>
                <w:lang w:val="fr-CA"/>
              </w:rPr>
              <w:t>Autosurveiller les symptômes</w:t>
            </w:r>
            <w:bookmarkEnd w:id="136"/>
            <w:r w:rsidRPr="00C108CE">
              <w:rPr>
                <w:rFonts w:cstheme="minorHAnsi"/>
                <w:sz w:val="22"/>
                <w:szCs w:val="22"/>
                <w:lang w:val="fr-CA"/>
              </w:rPr>
              <w:t>.</w:t>
            </w:r>
          </w:p>
        </w:tc>
        <w:tc>
          <w:tcPr>
            <w:tcW w:w="81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720" w:type="dxa"/>
          </w:tcPr>
          <w:p w:rsidR="004A1BE8" w:rsidRPr="00C108CE" w:rsidRDefault="004A1BE8" w:rsidP="004A1BE8">
            <w:pPr>
              <w:pStyle w:val="ListParagraph"/>
              <w:numPr>
                <w:ilvl w:val="0"/>
                <w:numId w:val="2"/>
              </w:numPr>
              <w:tabs>
                <w:tab w:val="right" w:leader="underscore" w:pos="10080"/>
                <w:tab w:val="right" w:pos="12780"/>
              </w:tabs>
              <w:spacing w:after="0" w:line="240" w:lineRule="auto"/>
              <w:jc w:val="center"/>
              <w:rPr>
                <w:rFonts w:cstheme="minorHAnsi"/>
                <w:lang w:val="fr-CA"/>
              </w:rPr>
            </w:pPr>
          </w:p>
        </w:tc>
        <w:tc>
          <w:tcPr>
            <w:tcW w:w="3505" w:type="dxa"/>
          </w:tcPr>
          <w:p w:rsidR="004A1BE8" w:rsidRPr="00C108CE" w:rsidRDefault="004A1BE8" w:rsidP="00620B42">
            <w:pPr>
              <w:tabs>
                <w:tab w:val="right" w:leader="underscore" w:pos="10080"/>
                <w:tab w:val="right" w:pos="12780"/>
              </w:tabs>
              <w:rPr>
                <w:rFonts w:cstheme="minorHAnsi"/>
                <w:color w:val="auto"/>
                <w:sz w:val="22"/>
                <w:szCs w:val="22"/>
                <w:lang w:val="fr-CA"/>
              </w:rPr>
            </w:pPr>
          </w:p>
        </w:tc>
      </w:tr>
    </w:tbl>
    <w:p w:rsidR="004A1BE8" w:rsidRDefault="004A1BE8"/>
    <w:sectPr w:rsidR="004A1BE8" w:rsidSect="00605B50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FA" w:rsidRDefault="00A455FA" w:rsidP="00F107E9">
      <w:pPr>
        <w:spacing w:after="0" w:line="240" w:lineRule="auto"/>
      </w:pPr>
      <w:r>
        <w:separator/>
      </w:r>
    </w:p>
  </w:endnote>
  <w:endnote w:type="continuationSeparator" w:id="0">
    <w:p w:rsidR="00A455FA" w:rsidRDefault="00A455FA" w:rsidP="00F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50" w:rsidRPr="00605B50" w:rsidRDefault="00605B50" w:rsidP="00605B50">
    <w:pPr>
      <w:pStyle w:val="Footer"/>
      <w:rPr>
        <w:lang w:val="fr-FR"/>
      </w:rPr>
    </w:pPr>
  </w:p>
  <w:p w:rsidR="00605B50" w:rsidRPr="00605B50" w:rsidRDefault="00605B50" w:rsidP="00605B50">
    <w:pPr>
      <w:pStyle w:val="Footer"/>
      <w:rPr>
        <w:lang w:val="fr-FR"/>
      </w:rPr>
    </w:pPr>
    <w:r w:rsidRPr="00605B50">
      <w:rPr>
        <w:lang w:val="fr-FR"/>
      </w:rPr>
      <w:t>Mise à jour: 2020-05-21</w:t>
    </w:r>
  </w:p>
  <w:p w:rsidR="00F107E9" w:rsidRPr="00605B50" w:rsidRDefault="00605B50" w:rsidP="00605B50">
    <w:pPr>
      <w:pStyle w:val="Footer"/>
      <w:rPr>
        <w:lang w:val="fr-FR"/>
      </w:rPr>
    </w:pPr>
    <w:r w:rsidRPr="00605B50">
      <w:rPr>
        <w:lang w:val="fr-FR"/>
      </w:rPr>
      <w:t>Publié: 2020-05-21</w:t>
    </w:r>
    <w:r w:rsidRPr="00605B50">
      <w:t xml:space="preserve"> </w:t>
    </w:r>
    <w:r w:rsidR="009C0064">
      <w:tab/>
    </w:r>
    <w:r w:rsidR="009C0064">
      <w:tab/>
    </w:r>
    <w:sdt>
      <w:sdtPr>
        <w:id w:val="6223570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605B50">
          <w:rPr>
            <w:lang w:val="fr-FR"/>
          </w:rPr>
          <w:instrText xml:space="preserve"> PAGE   \* MERGEFORMAT </w:instrText>
        </w:r>
        <w:r>
          <w:fldChar w:fldCharType="separate"/>
        </w:r>
        <w:r w:rsidR="009C0064">
          <w:rPr>
            <w:noProof/>
            <w:lang w:val="fr-FR"/>
          </w:rPr>
          <w:t>7</w:t>
        </w:r>
        <w:r>
          <w:rPr>
            <w:noProof/>
          </w:rPr>
          <w:fldChar w:fldCharType="end"/>
        </w:r>
        <w:r w:rsidRPr="00605B50">
          <w:rPr>
            <w:noProof/>
            <w:lang w:val="fr-FR"/>
          </w:rPr>
          <w:t>/</w:t>
        </w:r>
        <w:r w:rsidR="009C0064">
          <w:rPr>
            <w:noProof/>
            <w:lang w:val="fr-FR"/>
          </w:rPr>
          <w:t>8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50" w:rsidRDefault="00605B50" w:rsidP="00605B50">
    <w:pPr>
      <w:pStyle w:val="Footer"/>
    </w:pPr>
    <w:r>
      <w:t>Mise à jour: 2020-05-21</w:t>
    </w:r>
  </w:p>
  <w:p w:rsidR="00605B50" w:rsidRDefault="00605B50">
    <w:pPr>
      <w:pStyle w:val="Footer"/>
    </w:pPr>
    <w:r>
      <w:t>Publié: 2020-05-21</w:t>
    </w:r>
    <w:r w:rsidR="009C0064">
      <w:tab/>
    </w:r>
    <w:r w:rsidR="009C0064">
      <w:tab/>
      <w:t>1/8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FA" w:rsidRDefault="00A455FA" w:rsidP="00F107E9">
      <w:pPr>
        <w:spacing w:after="0" w:line="240" w:lineRule="auto"/>
      </w:pPr>
      <w:r>
        <w:separator/>
      </w:r>
    </w:p>
  </w:footnote>
  <w:footnote w:type="continuationSeparator" w:id="0">
    <w:p w:rsidR="00A455FA" w:rsidRDefault="00A455FA" w:rsidP="00F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50" w:rsidRDefault="00605B50">
    <w:pPr>
      <w:pStyle w:val="Header"/>
    </w:pPr>
    <w:r>
      <w:rPr>
        <w:noProof/>
        <w:lang w:val="en-CA" w:eastAsia="en-CA"/>
      </w:rPr>
      <w:drawing>
        <wp:inline distT="0" distB="0" distL="0" distR="0" wp14:anchorId="1C151A5F" wp14:editId="70A17684">
          <wp:extent cx="1008695" cy="9144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MWS Center Emblem -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69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82D"/>
    <w:multiLevelType w:val="hybridMultilevel"/>
    <w:tmpl w:val="765ACC00"/>
    <w:lvl w:ilvl="0" w:tplc="29CE3BF4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il"/>
        <w:shd w:val="clear" w:color="000000" w:fill="000000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8174C1E4">
      <w:start w:val="1"/>
      <w:numFmt w:val="lowerLetter"/>
      <w:lvlText w:val="%2."/>
      <w:lvlJc w:val="left"/>
      <w:pPr>
        <w:ind w:left="-4770" w:hanging="360"/>
      </w:pPr>
    </w:lvl>
    <w:lvl w:ilvl="2" w:tplc="FBF6B86C" w:tentative="1">
      <w:start w:val="1"/>
      <w:numFmt w:val="lowerRoman"/>
      <w:lvlText w:val="%3."/>
      <w:lvlJc w:val="right"/>
      <w:pPr>
        <w:ind w:left="-4050" w:hanging="180"/>
      </w:pPr>
    </w:lvl>
    <w:lvl w:ilvl="3" w:tplc="A334AA9E" w:tentative="1">
      <w:start w:val="1"/>
      <w:numFmt w:val="decimal"/>
      <w:lvlText w:val="%4."/>
      <w:lvlJc w:val="left"/>
      <w:pPr>
        <w:ind w:left="-3330" w:hanging="360"/>
      </w:pPr>
    </w:lvl>
    <w:lvl w:ilvl="4" w:tplc="1AFA487E" w:tentative="1">
      <w:start w:val="1"/>
      <w:numFmt w:val="lowerLetter"/>
      <w:lvlText w:val="%5."/>
      <w:lvlJc w:val="left"/>
      <w:pPr>
        <w:ind w:left="-2610" w:hanging="360"/>
      </w:pPr>
    </w:lvl>
    <w:lvl w:ilvl="5" w:tplc="5D7E3176" w:tentative="1">
      <w:start w:val="1"/>
      <w:numFmt w:val="lowerRoman"/>
      <w:lvlText w:val="%6."/>
      <w:lvlJc w:val="right"/>
      <w:pPr>
        <w:ind w:left="-1890" w:hanging="180"/>
      </w:pPr>
    </w:lvl>
    <w:lvl w:ilvl="6" w:tplc="EF7874E6" w:tentative="1">
      <w:start w:val="1"/>
      <w:numFmt w:val="decimal"/>
      <w:lvlText w:val="%7."/>
      <w:lvlJc w:val="left"/>
      <w:pPr>
        <w:ind w:left="-1170" w:hanging="360"/>
      </w:pPr>
    </w:lvl>
    <w:lvl w:ilvl="7" w:tplc="227C58F6" w:tentative="1">
      <w:start w:val="1"/>
      <w:numFmt w:val="lowerLetter"/>
      <w:lvlText w:val="%8."/>
      <w:lvlJc w:val="left"/>
      <w:pPr>
        <w:ind w:left="-450" w:hanging="360"/>
      </w:pPr>
    </w:lvl>
    <w:lvl w:ilvl="8" w:tplc="48D2011A" w:tentative="1">
      <w:start w:val="1"/>
      <w:numFmt w:val="lowerRoman"/>
      <w:lvlText w:val="%9."/>
      <w:lvlJc w:val="right"/>
      <w:pPr>
        <w:ind w:left="270" w:hanging="180"/>
      </w:pPr>
    </w:lvl>
  </w:abstractNum>
  <w:abstractNum w:abstractNumId="1" w15:restartNumberingAfterBreak="0">
    <w:nsid w:val="1892579D"/>
    <w:multiLevelType w:val="hybridMultilevel"/>
    <w:tmpl w:val="B6C09A3E"/>
    <w:lvl w:ilvl="0" w:tplc="1250E5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F8A9F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36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B868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C42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2E74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9650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926D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A68E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C73C33"/>
    <w:multiLevelType w:val="hybridMultilevel"/>
    <w:tmpl w:val="AB44C1F8"/>
    <w:lvl w:ilvl="0" w:tplc="951A6BA2">
      <w:numFmt w:val="bullet"/>
      <w:lvlText w:val=""/>
      <w:lvlJc w:val="left"/>
      <w:pPr>
        <w:ind w:left="360" w:hanging="360"/>
      </w:pPr>
      <w:rPr>
        <w:rFonts w:ascii="Webdings" w:eastAsiaTheme="minorHAnsi" w:hAnsi="Webdings" w:hint="default"/>
      </w:rPr>
    </w:lvl>
    <w:lvl w:ilvl="1" w:tplc="8F228F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16B6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D067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0C3E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445F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A447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023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9820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5D5C12"/>
    <w:multiLevelType w:val="hybridMultilevel"/>
    <w:tmpl w:val="D47A081A"/>
    <w:lvl w:ilvl="0" w:tplc="AA783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F84588" w:tentative="1">
      <w:start w:val="1"/>
      <w:numFmt w:val="lowerLetter"/>
      <w:lvlText w:val="%2."/>
      <w:lvlJc w:val="left"/>
      <w:pPr>
        <w:ind w:left="1440" w:hanging="360"/>
      </w:pPr>
    </w:lvl>
    <w:lvl w:ilvl="2" w:tplc="BE66FE72" w:tentative="1">
      <w:start w:val="1"/>
      <w:numFmt w:val="lowerRoman"/>
      <w:lvlText w:val="%3."/>
      <w:lvlJc w:val="right"/>
      <w:pPr>
        <w:ind w:left="2160" w:hanging="180"/>
      </w:pPr>
    </w:lvl>
    <w:lvl w:ilvl="3" w:tplc="0628A890" w:tentative="1">
      <w:start w:val="1"/>
      <w:numFmt w:val="decimal"/>
      <w:lvlText w:val="%4."/>
      <w:lvlJc w:val="left"/>
      <w:pPr>
        <w:ind w:left="2880" w:hanging="360"/>
      </w:pPr>
    </w:lvl>
    <w:lvl w:ilvl="4" w:tplc="49B89E1A" w:tentative="1">
      <w:start w:val="1"/>
      <w:numFmt w:val="lowerLetter"/>
      <w:lvlText w:val="%5."/>
      <w:lvlJc w:val="left"/>
      <w:pPr>
        <w:ind w:left="3600" w:hanging="360"/>
      </w:pPr>
    </w:lvl>
    <w:lvl w:ilvl="5" w:tplc="E91C7C36" w:tentative="1">
      <w:start w:val="1"/>
      <w:numFmt w:val="lowerRoman"/>
      <w:lvlText w:val="%6."/>
      <w:lvlJc w:val="right"/>
      <w:pPr>
        <w:ind w:left="4320" w:hanging="180"/>
      </w:pPr>
    </w:lvl>
    <w:lvl w:ilvl="6" w:tplc="BF3CD5E6" w:tentative="1">
      <w:start w:val="1"/>
      <w:numFmt w:val="decimal"/>
      <w:lvlText w:val="%7."/>
      <w:lvlJc w:val="left"/>
      <w:pPr>
        <w:ind w:left="5040" w:hanging="360"/>
      </w:pPr>
    </w:lvl>
    <w:lvl w:ilvl="7" w:tplc="6400A826" w:tentative="1">
      <w:start w:val="1"/>
      <w:numFmt w:val="lowerLetter"/>
      <w:lvlText w:val="%8."/>
      <w:lvlJc w:val="left"/>
      <w:pPr>
        <w:ind w:left="5760" w:hanging="360"/>
      </w:pPr>
    </w:lvl>
    <w:lvl w:ilvl="8" w:tplc="5C687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D26BA"/>
    <w:multiLevelType w:val="hybridMultilevel"/>
    <w:tmpl w:val="F61A0064"/>
    <w:lvl w:ilvl="0" w:tplc="16DC7D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FEDBEA" w:tentative="1">
      <w:start w:val="1"/>
      <w:numFmt w:val="lowerLetter"/>
      <w:lvlText w:val="%2."/>
      <w:lvlJc w:val="left"/>
      <w:pPr>
        <w:ind w:left="1440" w:hanging="360"/>
      </w:pPr>
    </w:lvl>
    <w:lvl w:ilvl="2" w:tplc="4B18604C" w:tentative="1">
      <w:start w:val="1"/>
      <w:numFmt w:val="lowerRoman"/>
      <w:lvlText w:val="%3."/>
      <w:lvlJc w:val="right"/>
      <w:pPr>
        <w:ind w:left="2160" w:hanging="180"/>
      </w:pPr>
    </w:lvl>
    <w:lvl w:ilvl="3" w:tplc="D610B62E" w:tentative="1">
      <w:start w:val="1"/>
      <w:numFmt w:val="decimal"/>
      <w:lvlText w:val="%4."/>
      <w:lvlJc w:val="left"/>
      <w:pPr>
        <w:ind w:left="2880" w:hanging="360"/>
      </w:pPr>
    </w:lvl>
    <w:lvl w:ilvl="4" w:tplc="92B00694" w:tentative="1">
      <w:start w:val="1"/>
      <w:numFmt w:val="lowerLetter"/>
      <w:lvlText w:val="%5."/>
      <w:lvlJc w:val="left"/>
      <w:pPr>
        <w:ind w:left="3600" w:hanging="360"/>
      </w:pPr>
    </w:lvl>
    <w:lvl w:ilvl="5" w:tplc="C8063D92" w:tentative="1">
      <w:start w:val="1"/>
      <w:numFmt w:val="lowerRoman"/>
      <w:lvlText w:val="%6."/>
      <w:lvlJc w:val="right"/>
      <w:pPr>
        <w:ind w:left="4320" w:hanging="180"/>
      </w:pPr>
    </w:lvl>
    <w:lvl w:ilvl="6" w:tplc="55FE6196" w:tentative="1">
      <w:start w:val="1"/>
      <w:numFmt w:val="decimal"/>
      <w:lvlText w:val="%7."/>
      <w:lvlJc w:val="left"/>
      <w:pPr>
        <w:ind w:left="5040" w:hanging="360"/>
      </w:pPr>
    </w:lvl>
    <w:lvl w:ilvl="7" w:tplc="3FA2A32A" w:tentative="1">
      <w:start w:val="1"/>
      <w:numFmt w:val="lowerLetter"/>
      <w:lvlText w:val="%8."/>
      <w:lvlJc w:val="left"/>
      <w:pPr>
        <w:ind w:left="5760" w:hanging="360"/>
      </w:pPr>
    </w:lvl>
    <w:lvl w:ilvl="8" w:tplc="2F32E9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E8"/>
    <w:rsid w:val="000529D5"/>
    <w:rsid w:val="004A1BE8"/>
    <w:rsid w:val="00605B50"/>
    <w:rsid w:val="009C0064"/>
    <w:rsid w:val="00A455FA"/>
    <w:rsid w:val="00E44486"/>
    <w:rsid w:val="00F1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AC309C-F440-4D8A-9B95-2873465C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BE8"/>
    <w:pPr>
      <w:spacing w:after="180" w:line="288" w:lineRule="auto"/>
    </w:pPr>
    <w:rPr>
      <w:color w:val="404040" w:themeColor="text1" w:themeTint="BF"/>
      <w:sz w:val="18"/>
      <w:szCs w:val="1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BE8"/>
    <w:pPr>
      <w:keepNext/>
      <w:keepLines/>
      <w:numPr>
        <w:numId w:val="3"/>
      </w:numPr>
      <w:spacing w:before="360" w:after="120" w:line="240" w:lineRule="auto"/>
      <w:outlineLvl w:val="1"/>
    </w:pPr>
    <w:rPr>
      <w:b/>
      <w:bCs/>
      <w:color w:val="2E74B5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BE8"/>
    <w:pPr>
      <w:spacing w:after="0" w:line="240" w:lineRule="auto"/>
    </w:pPr>
    <w:rPr>
      <w:color w:val="404040" w:themeColor="text1" w:themeTint="BF"/>
      <w:sz w:val="18"/>
      <w:szCs w:val="18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BE8"/>
    <w:pPr>
      <w:spacing w:after="160" w:line="259" w:lineRule="auto"/>
      <w:ind w:left="720"/>
      <w:contextualSpacing/>
    </w:pPr>
    <w:rPr>
      <w:color w:val="auto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A1BE8"/>
    <w:rPr>
      <w:b/>
      <w:bCs/>
      <w:color w:val="2E74B5" w:themeColor="accent1" w:themeShade="BF"/>
      <w:sz w:val="24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10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7E9"/>
    <w:rPr>
      <w:color w:val="404040" w:themeColor="text1" w:themeTint="BF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10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7E9"/>
    <w:rPr>
      <w:color w:val="404040" w:themeColor="text1" w:themeTint="BF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1A2698723F969A48857C9608D93BB3A0" ma:contentTypeVersion="3" ma:contentTypeDescription="Base for all new CFPFSS documents" ma:contentTypeScope="" ma:versionID="1de706a883b2e1bd0243aa97e58b6e4f">
  <xsd:schema xmlns:xsd="http://www.w3.org/2001/XMLSchema" xmlns:xs="http://www.w3.org/2001/XMLSchema" xmlns:p="http://schemas.microsoft.com/office/2006/metadata/properties" xmlns:ns2="0ddef540-c348-4c43-956d-4661e72b340d" xmlns:ns3="ff80db94-60dd-45fb-bea8-599c9c2c58d4" targetNamespace="http://schemas.microsoft.com/office/2006/metadata/properties" ma:root="true" ma:fieldsID="359864f079063927a5d82dfee83c454c" ns2:_="" ns3:_="">
    <xsd:import namespace="0ddef540-c348-4c43-956d-4661e72b340d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ef540-c348-4c43-956d-4661e72b340d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TaxHTField0 xmlns="0ddef540-c348-4c43-956d-4661e72b340d">
      <Terms xmlns="http://schemas.microsoft.com/office/infopath/2007/PartnerControls"/>
    </CreatorTaxHTField0>
    <ResourceTypeTaxHTField0 xmlns="0ddef540-c348-4c43-956d-4661e72b340d">
      <Terms xmlns="http://schemas.microsoft.com/office/infopath/2007/PartnerControls"/>
    </ResourceTypeTaxHTField0>
    <SensitivityTaxHTField0 xmlns="0ddef540-c348-4c43-956d-4661e72b340d">
      <Terms xmlns="http://schemas.microsoft.com/office/infopath/2007/PartnerControls"/>
    </SensitivityTaxHTField0>
    <FormatTaxHTField0 xmlns="0ddef540-c348-4c43-956d-4661e72b340d">
      <Terms xmlns="http://schemas.microsoft.com/office/infopath/2007/PartnerControls"/>
    </FormatTaxHTField0>
    <CFPSSDescription xmlns="ff80db94-60dd-45fb-bea8-599c9c2c58d4" xsi:nil="true"/>
    <ContributorTaxHTField0 xmlns="0ddef540-c348-4c43-956d-4661e72b340d">
      <Terms xmlns="http://schemas.microsoft.com/office/infopath/2007/PartnerControls"/>
    </ContributorTaxHTField0>
    <CFPFSSAudienceTaxHTField0 xmlns="0ddef540-c348-4c43-956d-4661e72b340d">
      <Terms xmlns="http://schemas.microsoft.com/office/infopath/2007/PartnerControls"/>
    </CFPFSSAudienceTaxHTField0>
    <CFPFSSLanguageTaxHTField0 xmlns="0ddef540-c348-4c43-956d-4661e72b340d">
      <Terms xmlns="http://schemas.microsoft.com/office/infopath/2007/PartnerControls"/>
    </CFPFSSLanguageTaxHTField0>
    <CFPFSSSubjectTaxHTField0 xmlns="0ddef540-c348-4c43-956d-4661e72b340d">
      <Terms xmlns="http://schemas.microsoft.com/office/infopath/2007/PartnerControls"/>
    </CFPFSSSubjectTaxHTField0>
    <TaxCatchAll xmlns="ff80db94-60dd-45fb-bea8-599c9c2c58d4"/>
    <ResourceIdentifier xmlns="ff80db94-60dd-45fb-bea8-599c9c2c58d4" xsi:nil="true"/>
    <CFPFSSKeywords xmlns="ff80db94-60dd-45fb-bea8-599c9c2c58d4" xsi:nil="true"/>
    <CoverageTaxHTField0 xmlns="0ddef540-c348-4c43-956d-4661e72b340d">
      <Terms xmlns="http://schemas.microsoft.com/office/infopath/2007/PartnerControls"/>
    </Coverage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A3C9B-4E96-4565-A226-04C706057800}"/>
</file>

<file path=customXml/itemProps2.xml><?xml version="1.0" encoding="utf-8"?>
<ds:datastoreItem xmlns:ds="http://schemas.openxmlformats.org/officeDocument/2006/customXml" ds:itemID="{F607A955-C211-41C3-B439-D921B4D1195B}"/>
</file>

<file path=customXml/itemProps3.xml><?xml version="1.0" encoding="utf-8"?>
<ds:datastoreItem xmlns:ds="http://schemas.openxmlformats.org/officeDocument/2006/customXml" ds:itemID="{3501FC6A-EEDC-4BEA-887E-A69C4C6CB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1275</Words>
  <Characters>7269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Boisvenu, Pierre</dc:creator>
  <cp:keywords/>
  <dc:description/>
  <cp:lastModifiedBy>Dale, Paul</cp:lastModifiedBy>
  <cp:revision>2</cp:revision>
  <dcterms:created xsi:type="dcterms:W3CDTF">2020-05-25T17:07:00Z</dcterms:created>
  <dcterms:modified xsi:type="dcterms:W3CDTF">2020-05-25T17:07:00Z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0x01010074093DF119054DA0AFE6E6E0321F3BC8001A2698723F969A48857C9608D93BB3A0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Sensitivity">
    <vt:lpwstr/>
  </property>
  <property fmtid="{D5CDD505-2E9C-101B-9397-08002B2CF9AE}" pid="7" name="Contributor">
    <vt:lpwstr/>
  </property>
  <property fmtid="{D5CDD505-2E9C-101B-9397-08002B2CF9AE}" pid="8" name="Creator">
    <vt:lpwstr/>
  </property>
  <property fmtid="{D5CDD505-2E9C-101B-9397-08002B2CF9AE}" pid="9" name="ResourceType">
    <vt:lpwstr/>
  </property>
  <property fmtid="{D5CDD505-2E9C-101B-9397-08002B2CF9AE}" pid="10" name="Format">
    <vt:lpwstr/>
  </property>
  <property fmtid="{D5CDD505-2E9C-101B-9397-08002B2CF9AE}" pid="11" name="CFPFSSLanguage">
    <vt:lpwstr/>
  </property>
</Properties>
</file>